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spacing w:line="366" w:lineRule="exact" w:before="88"/>
        <w:ind w:left="2200" w:right="1920" w:firstLine="0"/>
        <w:jc w:val="center"/>
        <w:rPr>
          <w:b/>
          <w:sz w:val="32"/>
        </w:rPr>
      </w:pPr>
      <w:r>
        <w:rPr>
          <w:b/>
          <w:color w:val="1F487C"/>
          <w:sz w:val="32"/>
        </w:rPr>
        <w:t>Публичный отчет</w:t>
      </w:r>
    </w:p>
    <w:p>
      <w:pPr>
        <w:spacing w:line="242" w:lineRule="auto" w:before="0"/>
        <w:ind w:left="2195" w:right="1920" w:firstLine="0"/>
        <w:jc w:val="center"/>
        <w:rPr>
          <w:sz w:val="32"/>
        </w:rPr>
      </w:pPr>
      <w:r>
        <w:rPr>
          <w:sz w:val="32"/>
        </w:rPr>
        <w:t>Заведующего МДОУ № 42 «Родничок» ЯМР Ванюковой Натальи Васильевны</w:t>
      </w:r>
    </w:p>
    <w:p>
      <w:pPr>
        <w:spacing w:line="359" w:lineRule="exact" w:before="0"/>
        <w:ind w:left="2203" w:right="1920" w:firstLine="0"/>
        <w:jc w:val="center"/>
        <w:rPr>
          <w:sz w:val="32"/>
        </w:rPr>
      </w:pPr>
      <w:r>
        <w:rPr>
          <w:sz w:val="32"/>
        </w:rPr>
        <w:t>за 2019-2020 учебный год</w:t>
      </w:r>
    </w:p>
    <w:p>
      <w:pPr>
        <w:spacing w:after="0" w:line="359" w:lineRule="exact"/>
        <w:jc w:val="center"/>
        <w:rPr>
          <w:sz w:val="32"/>
        </w:rPr>
        <w:sectPr>
          <w:type w:val="continuous"/>
          <w:pgSz w:w="11910" w:h="16840"/>
          <w:pgMar w:top="1580" w:bottom="280" w:left="660" w:right="380"/>
        </w:sectPr>
      </w:pPr>
    </w:p>
    <w:p>
      <w:pPr>
        <w:pStyle w:val="BodyText"/>
        <w:spacing w:before="60"/>
        <w:ind w:left="4977"/>
      </w:pPr>
      <w:bookmarkStart w:name="_bookmark0" w:id="1"/>
      <w:bookmarkEnd w:id="1"/>
      <w:r>
        <w:rPr/>
      </w: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11" w:val="left" w:leader="dot"/>
            </w:tabs>
            <w:spacing w:before="2"/>
            <w:ind w:left="473" w:firstLine="0"/>
          </w:pPr>
          <w:bookmarkStart w:name="Раздел 1. Общая характеристика дошкольно" w:id="2"/>
          <w:bookmarkEnd w:id="2"/>
          <w:r>
            <w:rPr/>
          </w:r>
          <w:hyperlink w:history="true" w:anchor="_bookmark0">
            <w:r>
              <w:rPr/>
              <w:t>Раздел 1. Общая характеристика дошкольного</w:t>
            </w:r>
            <w:r>
              <w:rPr>
                <w:spacing w:val="-18"/>
              </w:rPr>
              <w:t> </w:t>
            </w:r>
            <w:r>
              <w:rPr/>
              <w:t>образовательного</w:t>
            </w:r>
            <w:r>
              <w:rPr>
                <w:spacing w:val="-1"/>
              </w:rPr>
              <w:t> </w:t>
            </w:r>
            <w:r>
              <w:rPr/>
              <w:t>учреждения</w:t>
            </w:r>
          </w:hyperlink>
          <w:r>
            <w:rPr/>
            <w:tab/>
            <w:t>3</w:t>
          </w:r>
        </w:p>
        <w:p>
          <w:pPr>
            <w:pStyle w:val="TOC1"/>
            <w:numPr>
              <w:ilvl w:val="1"/>
              <w:numId w:val="1"/>
            </w:numPr>
            <w:tabs>
              <w:tab w:pos="896" w:val="left" w:leader="none"/>
              <w:tab w:pos="9711" w:val="left" w:leader="dot"/>
            </w:tabs>
            <w:spacing w:line="275" w:lineRule="exact" w:before="0" w:after="0"/>
            <w:ind w:left="895" w:right="0" w:hanging="423"/>
            <w:jc w:val="left"/>
          </w:pPr>
          <w:hyperlink w:history="true" w:anchor="_TOC_250015">
            <w:bookmarkStart w:name="1.1. Социокультурные и экономические усл" w:id="3"/>
            <w:bookmarkEnd w:id="3"/>
            <w:r>
              <w:rPr/>
            </w:r>
            <w:bookmarkStart w:name="1.1. Социокультурные и экономические усл" w:id="4"/>
            <w:bookmarkEnd w:id="4"/>
            <w:r>
              <w:rPr/>
              <w:t>С</w:t>
            </w:r>
            <w:r>
              <w:rPr/>
              <w:t>оциокультурные и</w:t>
            </w:r>
            <w:r>
              <w:rPr>
                <w:spacing w:val="-9"/>
              </w:rPr>
              <w:t> </w:t>
            </w:r>
            <w:r>
              <w:rPr/>
              <w:t>экономические</w:t>
            </w:r>
            <w:r>
              <w:rPr>
                <w:spacing w:val="-1"/>
              </w:rPr>
              <w:t> </w:t>
            </w:r>
            <w:r>
              <w:rPr/>
              <w:t>условия</w:t>
              <w:tab/>
              <w:t>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96" w:val="left" w:leader="none"/>
              <w:tab w:pos="9711" w:val="left" w:leader="dot"/>
            </w:tabs>
            <w:spacing w:line="275" w:lineRule="exact" w:before="3" w:after="0"/>
            <w:ind w:left="895" w:right="0" w:hanging="423"/>
            <w:jc w:val="left"/>
          </w:pPr>
          <w:hyperlink w:history="true" w:anchor="_TOC_250014">
            <w:bookmarkStart w:name="1.2. Программное обеспечение МДОУ 3" w:id="5"/>
            <w:bookmarkEnd w:id="5"/>
            <w:r>
              <w:rPr/>
            </w:r>
            <w:bookmarkStart w:name="1.2. Программное обеспечение МДОУ 3" w:id="6"/>
            <w:bookmarkEnd w:id="6"/>
            <w:r>
              <w:rPr/>
              <w:t>Про</w:t>
            </w:r>
            <w:r>
              <w:rPr/>
              <w:t>граммное</w:t>
            </w:r>
            <w:r>
              <w:rPr>
                <w:spacing w:val="-8"/>
              </w:rPr>
              <w:t> </w:t>
            </w:r>
            <w:r>
              <w:rPr/>
              <w:t>обеспечение</w:t>
            </w:r>
            <w:r>
              <w:rPr>
                <w:spacing w:val="-2"/>
              </w:rPr>
              <w:t> </w:t>
            </w:r>
            <w:r>
              <w:rPr/>
              <w:t>МДОУ</w:t>
              <w:tab/>
              <w:t>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96" w:val="left" w:leader="none"/>
              <w:tab w:pos="9711" w:val="left" w:leader="dot"/>
            </w:tabs>
            <w:spacing w:line="275" w:lineRule="exact" w:before="0" w:after="0"/>
            <w:ind w:left="895" w:right="0" w:hanging="423"/>
            <w:jc w:val="left"/>
          </w:pPr>
          <w:hyperlink w:history="true" w:anchor="_TOC_250013">
            <w:bookmarkStart w:name="1.3. Социальный статус семей воспитанник" w:id="7"/>
            <w:bookmarkEnd w:id="7"/>
            <w:r>
              <w:rPr/>
            </w:r>
            <w:bookmarkStart w:name="1.3. Социальный статус семей воспитанник" w:id="8"/>
            <w:bookmarkEnd w:id="8"/>
            <w:r>
              <w:rPr/>
              <w:t>С</w:t>
            </w:r>
            <w:r>
              <w:rPr/>
              <w:t>оциальный статус</w:t>
            </w:r>
            <w:r>
              <w:rPr>
                <w:spacing w:val="-5"/>
              </w:rPr>
              <w:t> </w:t>
            </w:r>
            <w:r>
              <w:rPr/>
              <w:t>семей</w:t>
            </w:r>
            <w:r>
              <w:rPr>
                <w:spacing w:val="-1"/>
              </w:rPr>
              <w:t> </w:t>
            </w:r>
            <w:r>
              <w:rPr/>
              <w:t>воспитанников</w:t>
              <w:tab/>
              <w:t>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96" w:val="left" w:leader="none"/>
              <w:tab w:pos="9711" w:val="left" w:leader="dot"/>
            </w:tabs>
            <w:spacing w:line="275" w:lineRule="exact" w:before="2" w:after="0"/>
            <w:ind w:left="895" w:right="0" w:hanging="423"/>
            <w:jc w:val="left"/>
          </w:pPr>
          <w:hyperlink w:history="true" w:anchor="_TOC_250012">
            <w:bookmarkStart w:name="1.4. Общественное самоуправление 4" w:id="9"/>
            <w:bookmarkEnd w:id="9"/>
            <w:r>
              <w:rPr/>
            </w:r>
            <w:bookmarkStart w:name="1.4. Общественное самоуправление 4" w:id="10"/>
            <w:bookmarkEnd w:id="10"/>
            <w:r>
              <w:rPr/>
              <w:t>О</w:t>
            </w:r>
            <w:r>
              <w:rPr/>
              <w:t>бщественное</w:t>
            </w:r>
            <w:r>
              <w:rPr>
                <w:spacing w:val="-4"/>
              </w:rPr>
              <w:t> </w:t>
            </w:r>
            <w:r>
              <w:rPr/>
              <w:t>самоуправление</w:t>
              <w:tab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96" w:val="left" w:leader="none"/>
              <w:tab w:pos="9711" w:val="left" w:leader="dot"/>
            </w:tabs>
            <w:spacing w:line="275" w:lineRule="exact" w:before="0" w:after="0"/>
            <w:ind w:left="895" w:right="0" w:hanging="423"/>
            <w:jc w:val="left"/>
          </w:pPr>
          <w:hyperlink w:history="true" w:anchor="_TOC_250011">
            <w:bookmarkStart w:name="1.5. Структура управления МДОУ 4" w:id="11"/>
            <w:bookmarkEnd w:id="11"/>
            <w:r>
              <w:rPr/>
            </w:r>
            <w:bookmarkStart w:name="1.5. Структура управления МДОУ 4" w:id="12"/>
            <w:bookmarkEnd w:id="12"/>
            <w:r>
              <w:rPr/>
              <w:t>С</w:t>
            </w:r>
            <w:r>
              <w:rPr/>
              <w:t>труктура</w:t>
            </w:r>
            <w:r>
              <w:rPr>
                <w:spacing w:val="-1"/>
              </w:rPr>
              <w:t> </w:t>
            </w:r>
            <w:r>
              <w:rPr/>
              <w:t>управления</w:t>
            </w:r>
            <w:r>
              <w:rPr>
                <w:spacing w:val="-4"/>
              </w:rPr>
              <w:t> </w:t>
            </w:r>
            <w:r>
              <w:rPr/>
              <w:t>МДОУ</w:t>
              <w:tab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96" w:val="left" w:leader="none"/>
              <w:tab w:pos="9711" w:val="left" w:leader="dot"/>
            </w:tabs>
            <w:spacing w:line="275" w:lineRule="exact" w:before="3" w:after="0"/>
            <w:ind w:left="895" w:right="0" w:hanging="423"/>
            <w:jc w:val="left"/>
          </w:pPr>
          <w:bookmarkStart w:name="1.6. Стратегия развития и социальный зак" w:id="13"/>
          <w:bookmarkEnd w:id="13"/>
          <w:r>
            <w:rPr/>
          </w:r>
          <w:bookmarkStart w:name="1.6. Стратегия развития и социальный зак" w:id="14"/>
          <w:bookmarkEnd w:id="14"/>
          <w:r>
            <w:rPr/>
            <w:t>С</w:t>
          </w:r>
          <w:r>
            <w:rPr/>
            <w:t>тратегия развития и социальный заказ. Задачи 2019-2020</w:t>
          </w:r>
          <w:r>
            <w:rPr>
              <w:spacing w:val="46"/>
            </w:rPr>
            <w:t> </w:t>
          </w:r>
          <w:r>
            <w:rPr/>
            <w:t>учебного года</w:t>
            <w:tab/>
            <w:t>5</w:t>
          </w:r>
        </w:p>
        <w:p>
          <w:pPr>
            <w:pStyle w:val="TOC1"/>
            <w:numPr>
              <w:ilvl w:val="1"/>
              <w:numId w:val="1"/>
            </w:numPr>
            <w:tabs>
              <w:tab w:pos="896" w:val="left" w:leader="none"/>
              <w:tab w:pos="9711" w:val="left" w:leader="dot"/>
            </w:tabs>
            <w:spacing w:line="275" w:lineRule="exact" w:before="0" w:after="0"/>
            <w:ind w:left="895" w:right="0" w:hanging="423"/>
            <w:jc w:val="left"/>
          </w:pPr>
          <w:hyperlink w:history="true" w:anchor="_TOC_250010">
            <w:bookmarkStart w:name="1.7. Контактная информация 5" w:id="15"/>
            <w:bookmarkEnd w:id="15"/>
            <w:r>
              <w:rPr/>
            </w:r>
            <w:bookmarkStart w:name="1.7. Контактная информация 5" w:id="16"/>
            <w:bookmarkEnd w:id="16"/>
            <w:r>
              <w:rPr/>
              <w:t>К</w:t>
            </w:r>
            <w:r>
              <w:rPr/>
              <w:t>онтактная</w:t>
            </w:r>
            <w:r>
              <w:rPr>
                <w:spacing w:val="-2"/>
              </w:rPr>
              <w:t> </w:t>
            </w:r>
            <w:r>
              <w:rPr/>
              <w:t>информация</w:t>
              <w:tab/>
              <w:t>5</w:t>
            </w:r>
          </w:hyperlink>
        </w:p>
        <w:p>
          <w:pPr>
            <w:pStyle w:val="TOC1"/>
            <w:tabs>
              <w:tab w:pos="9711" w:val="left" w:leader="dot"/>
            </w:tabs>
            <w:spacing w:before="3"/>
            <w:ind w:left="473" w:firstLine="0"/>
          </w:pPr>
          <w:bookmarkStart w:name="Раздел 2. Особенности воспитательно-обра" w:id="17"/>
          <w:bookmarkEnd w:id="17"/>
          <w:r>
            <w:rPr/>
          </w:r>
          <w:hyperlink w:history="true" w:anchor="_bookmark1">
            <w:r>
              <w:rPr/>
              <w:t>Раздел 2. Особенности</w:t>
            </w:r>
            <w:r>
              <w:rPr>
                <w:spacing w:val="-10"/>
              </w:rPr>
              <w:t> </w:t>
            </w:r>
            <w:r>
              <w:rPr/>
              <w:t>воспитательно-образовательного</w:t>
            </w:r>
            <w:r>
              <w:rPr>
                <w:spacing w:val="-3"/>
              </w:rPr>
              <w:t> </w:t>
            </w:r>
            <w:r>
              <w:rPr/>
              <w:t>процесса</w:t>
            </w:r>
          </w:hyperlink>
          <w:r>
            <w:rPr/>
            <w:tab/>
            <w:t>6</w:t>
          </w:r>
        </w:p>
        <w:p>
          <w:pPr>
            <w:pStyle w:val="TOC1"/>
            <w:numPr>
              <w:ilvl w:val="1"/>
              <w:numId w:val="2"/>
            </w:numPr>
            <w:tabs>
              <w:tab w:pos="896" w:val="left" w:leader="none"/>
              <w:tab w:pos="9711" w:val="left" w:leader="dot"/>
            </w:tabs>
            <w:spacing w:line="275" w:lineRule="exact" w:before="0" w:after="0"/>
            <w:ind w:left="895" w:right="0" w:hanging="423"/>
            <w:jc w:val="left"/>
          </w:pPr>
          <w:hyperlink w:history="true" w:anchor="_TOC_250009">
            <w:bookmarkStart w:name="2.1. Охрана и укрепление здоровья детей " w:id="18"/>
            <w:bookmarkEnd w:id="18"/>
            <w:r>
              <w:rPr/>
            </w:r>
            <w:bookmarkStart w:name="2.1. Охрана и укрепление здоровья детей " w:id="19"/>
            <w:bookmarkEnd w:id="19"/>
            <w:r>
              <w:rPr/>
              <w:t>О</w:t>
            </w:r>
            <w:r>
              <w:rPr/>
              <w:t>храна и укрепление</w:t>
            </w:r>
            <w:r>
              <w:rPr>
                <w:spacing w:val="-5"/>
              </w:rPr>
              <w:t> </w:t>
            </w:r>
            <w:r>
              <w:rPr/>
              <w:t>здоровья</w:t>
            </w:r>
            <w:r>
              <w:rPr>
                <w:spacing w:val="-6"/>
              </w:rPr>
              <w:t> </w:t>
            </w:r>
            <w:r>
              <w:rPr/>
              <w:t>детей</w:t>
              <w:tab/>
              <w:t>6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96" w:val="left" w:leader="none"/>
              <w:tab w:pos="9711" w:val="left" w:leader="dot"/>
            </w:tabs>
            <w:spacing w:line="275" w:lineRule="exact" w:before="2" w:after="0"/>
            <w:ind w:left="895" w:right="0" w:hanging="423"/>
            <w:jc w:val="left"/>
          </w:pPr>
          <w:hyperlink w:history="true" w:anchor="_TOC_250008">
            <w:bookmarkStart w:name="2.2. Социальное партнерство учреждения. " w:id="20"/>
            <w:bookmarkEnd w:id="20"/>
            <w:r>
              <w:rPr/>
            </w:r>
            <w:bookmarkStart w:name="2.2. Социальное партнерство учреждения. " w:id="21"/>
            <w:bookmarkEnd w:id="21"/>
            <w:r>
              <w:rPr/>
              <w:t>С</w:t>
            </w:r>
            <w:r>
              <w:rPr/>
              <w:t>оциальное</w:t>
            </w:r>
            <w:r>
              <w:rPr>
                <w:spacing w:val="-9"/>
              </w:rPr>
              <w:t> </w:t>
            </w:r>
            <w:r>
              <w:rPr/>
              <w:t>партнерство учреждения.</w:t>
              <w:tab/>
              <w:t>6</w:t>
            </w:r>
          </w:hyperlink>
        </w:p>
        <w:p>
          <w:pPr>
            <w:pStyle w:val="TOC1"/>
            <w:tabs>
              <w:tab w:pos="9711" w:val="left" w:leader="dot"/>
            </w:tabs>
            <w:ind w:left="473" w:firstLine="0"/>
          </w:pPr>
          <w:hyperlink w:history="true" w:anchor="_TOC_250007">
            <w:bookmarkStart w:name="Раздел 3. Условия осуществления образова" w:id="22"/>
            <w:bookmarkEnd w:id="22"/>
            <w:r>
              <w:rPr/>
            </w:r>
            <w:r>
              <w:rPr/>
              <w:t>Раздел 3. Условия осуществления</w:t>
            </w:r>
            <w:r>
              <w:rPr>
                <w:spacing w:val="-16"/>
              </w:rPr>
              <w:t> </w:t>
            </w:r>
            <w:r>
              <w:rPr/>
              <w:t>образовательного</w:t>
            </w:r>
            <w:r>
              <w:rPr>
                <w:spacing w:val="2"/>
              </w:rPr>
              <w:t> </w:t>
            </w:r>
            <w:r>
              <w:rPr/>
              <w:t>процесса</w:t>
              <w:tab/>
              <w:t>7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896" w:val="left" w:leader="none"/>
              <w:tab w:pos="9711" w:val="left" w:leader="dot"/>
            </w:tabs>
            <w:spacing w:line="237" w:lineRule="auto" w:before="5" w:after="0"/>
            <w:ind w:left="473" w:right="1030" w:firstLine="0"/>
            <w:jc w:val="left"/>
          </w:pPr>
          <w:bookmarkStart w:name="3.1. Характеристика территории МДОУ. Орг" w:id="23"/>
          <w:bookmarkEnd w:id="23"/>
          <w:r>
            <w:rPr/>
          </w:r>
          <w:bookmarkStart w:name="3.1. Характеристика территории МДОУ. Орг" w:id="24"/>
          <w:bookmarkEnd w:id="24"/>
          <w:r>
            <w:rPr/>
            <w:t>Х</w:t>
          </w:r>
          <w:r>
            <w:rPr/>
            <w:t>арактеристика территории МДОУ.  Организация предметной, образовательной</w:t>
          </w:r>
          <w:bookmarkStart w:name="среды 7" w:id="25"/>
          <w:bookmarkEnd w:id="25"/>
          <w:r>
            <w:rPr/>
          </w:r>
          <w:r>
            <w:rPr/>
            <w:t> среды</w:t>
            <w:tab/>
          </w:r>
          <w:r>
            <w:rPr>
              <w:spacing w:val="-17"/>
            </w:rPr>
            <w:t>7</w:t>
          </w:r>
        </w:p>
        <w:p>
          <w:pPr>
            <w:pStyle w:val="TOC1"/>
            <w:numPr>
              <w:ilvl w:val="1"/>
              <w:numId w:val="3"/>
            </w:numPr>
            <w:tabs>
              <w:tab w:pos="896" w:val="left" w:leader="none"/>
              <w:tab w:pos="9711" w:val="left" w:leader="dot"/>
            </w:tabs>
            <w:spacing w:line="275" w:lineRule="exact" w:before="4" w:after="0"/>
            <w:ind w:left="895" w:right="0" w:hanging="423"/>
            <w:jc w:val="left"/>
          </w:pPr>
          <w:hyperlink w:history="true" w:anchor="_TOC_250006">
            <w:bookmarkStart w:name="3.2. Организация питания, состояние обес" w:id="26"/>
            <w:bookmarkEnd w:id="26"/>
            <w:r>
              <w:rPr/>
            </w:r>
            <w:bookmarkStart w:name="3.2. Организация питания, состояние обес" w:id="27"/>
            <w:bookmarkEnd w:id="27"/>
            <w:r>
              <w:rPr/>
              <w:t>Ор</w:t>
            </w:r>
            <w:r>
              <w:rPr/>
              <w:t>ганизация питания, состояние</w:t>
            </w:r>
            <w:r>
              <w:rPr>
                <w:spacing w:val="-19"/>
              </w:rPr>
              <w:t> </w:t>
            </w:r>
            <w:r>
              <w:rPr/>
              <w:t>обеспечения</w:t>
            </w:r>
            <w:r>
              <w:rPr>
                <w:spacing w:val="-3"/>
              </w:rPr>
              <w:t> </w:t>
            </w:r>
            <w:r>
              <w:rPr/>
              <w:t>безопасности</w:t>
              <w:tab/>
              <w:t>8</w:t>
            </w:r>
          </w:hyperlink>
        </w:p>
        <w:p>
          <w:pPr>
            <w:pStyle w:val="TOC1"/>
            <w:tabs>
              <w:tab w:pos="9711" w:val="left" w:leader="dot"/>
            </w:tabs>
            <w:ind w:left="473" w:firstLine="0"/>
          </w:pPr>
          <w:bookmarkStart w:name="Раздел 4. Результаты деятельности МДОУ 8" w:id="28"/>
          <w:bookmarkEnd w:id="28"/>
          <w:r>
            <w:rPr/>
          </w:r>
          <w:hyperlink w:history="true" w:anchor="_bookmark2">
            <w:r>
              <w:rPr/>
              <w:t>Раздел 4. Результаты</w:t>
            </w:r>
            <w:r>
              <w:rPr>
                <w:spacing w:val="-3"/>
              </w:rPr>
              <w:t> </w:t>
            </w:r>
            <w:r>
              <w:rPr/>
              <w:t>деятельности</w:t>
            </w:r>
            <w:r>
              <w:rPr>
                <w:spacing w:val="-1"/>
              </w:rPr>
              <w:t> </w:t>
            </w:r>
            <w:r>
              <w:rPr/>
              <w:t>МДОУ</w:t>
            </w:r>
          </w:hyperlink>
          <w:r>
            <w:rPr/>
            <w:tab/>
            <w:t>8</w:t>
          </w:r>
        </w:p>
        <w:p>
          <w:pPr>
            <w:pStyle w:val="TOC1"/>
            <w:numPr>
              <w:ilvl w:val="1"/>
              <w:numId w:val="4"/>
            </w:numPr>
            <w:tabs>
              <w:tab w:pos="896" w:val="left" w:leader="none"/>
              <w:tab w:pos="9711" w:val="left" w:leader="dot"/>
            </w:tabs>
            <w:spacing w:line="275" w:lineRule="exact" w:before="2" w:after="0"/>
            <w:ind w:left="895" w:right="0" w:hanging="423"/>
            <w:jc w:val="left"/>
          </w:pPr>
          <w:hyperlink w:history="true" w:anchor="_TOC_250005">
            <w:bookmarkStart w:name="4.1. Достижения МДОУ 8" w:id="29"/>
            <w:bookmarkEnd w:id="29"/>
            <w:r>
              <w:rPr/>
            </w:r>
            <w:bookmarkStart w:name="4.1. Достижения МДОУ 8" w:id="30"/>
            <w:bookmarkEnd w:id="30"/>
            <w:r>
              <w:rPr/>
              <w:t>Д</w:t>
            </w:r>
            <w:r>
              <w:rPr/>
              <w:t>остижения</w:t>
            </w:r>
            <w:r>
              <w:rPr>
                <w:spacing w:val="-6"/>
              </w:rPr>
              <w:t> </w:t>
            </w:r>
            <w:r>
              <w:rPr/>
              <w:t>МДОУ</w:t>
              <w:tab/>
              <w:t>8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896" w:val="left" w:leader="none"/>
              <w:tab w:pos="9591" w:val="left" w:leader="dot"/>
            </w:tabs>
            <w:spacing w:line="275" w:lineRule="exact" w:before="0" w:after="0"/>
            <w:ind w:left="895" w:right="0" w:hanging="423"/>
            <w:jc w:val="left"/>
          </w:pPr>
          <w:bookmarkStart w:name="4.2. Реализация годового плана работы 10" w:id="31"/>
          <w:bookmarkEnd w:id="31"/>
          <w:r>
            <w:rPr/>
          </w:r>
          <w:bookmarkStart w:name="4.2. Реализация годового плана работы 10" w:id="32"/>
          <w:bookmarkEnd w:id="32"/>
          <w:r>
            <w:rPr/>
            <w:t>Р</w:t>
          </w:r>
          <w:r>
            <w:rPr/>
            <w:t>еализация годового</w:t>
          </w:r>
          <w:r>
            <w:rPr>
              <w:spacing w:val="-6"/>
            </w:rPr>
            <w:t> </w:t>
          </w:r>
          <w:r>
            <w:rPr/>
            <w:t>плана</w:t>
          </w:r>
          <w:r>
            <w:rPr>
              <w:spacing w:val="-2"/>
            </w:rPr>
            <w:t> </w:t>
          </w:r>
          <w:r>
            <w:rPr/>
            <w:t>работы</w:t>
            <w:tab/>
            <w:t>10</w:t>
          </w:r>
        </w:p>
        <w:p>
          <w:pPr>
            <w:pStyle w:val="TOC1"/>
            <w:numPr>
              <w:ilvl w:val="1"/>
              <w:numId w:val="4"/>
            </w:numPr>
            <w:tabs>
              <w:tab w:pos="896" w:val="left" w:leader="none"/>
              <w:tab w:pos="9591" w:val="left" w:leader="dot"/>
            </w:tabs>
            <w:spacing w:line="275" w:lineRule="exact" w:before="3" w:after="0"/>
            <w:ind w:left="895" w:right="0" w:hanging="423"/>
            <w:jc w:val="left"/>
          </w:pPr>
          <w:hyperlink w:history="true" w:anchor="_TOC_250004">
            <w:bookmarkStart w:name="4.3. Результаты оздоровительной работы 1" w:id="33"/>
            <w:bookmarkEnd w:id="33"/>
            <w:r>
              <w:rPr/>
            </w:r>
            <w:bookmarkStart w:name="4.3. Результаты оздоровительной работы 1" w:id="34"/>
            <w:bookmarkEnd w:id="34"/>
            <w:r>
              <w:rPr/>
              <w:t>Р</w:t>
            </w:r>
            <w:r>
              <w:rPr/>
              <w:t>езультаты</w:t>
            </w:r>
            <w:r>
              <w:rPr>
                <w:spacing w:val="-1"/>
              </w:rPr>
              <w:t> </w:t>
            </w:r>
            <w:r>
              <w:rPr/>
              <w:t>оздоровительной</w:t>
            </w:r>
            <w:r>
              <w:rPr>
                <w:spacing w:val="-6"/>
              </w:rPr>
              <w:t> </w:t>
            </w:r>
            <w:r>
              <w:rPr/>
              <w:t>работы</w:t>
              <w:tab/>
              <w:t>13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896" w:val="left" w:leader="none"/>
              <w:tab w:pos="9591" w:val="left" w:leader="dot"/>
            </w:tabs>
            <w:spacing w:line="275" w:lineRule="exact" w:before="0" w:after="0"/>
            <w:ind w:left="895" w:right="0" w:hanging="423"/>
            <w:jc w:val="left"/>
          </w:pPr>
          <w:hyperlink w:history="true" w:anchor="_TOC_250003">
            <w:bookmarkStart w:name="4.4. Образовательные результаты воспитан" w:id="35"/>
            <w:bookmarkEnd w:id="35"/>
            <w:r>
              <w:rPr/>
            </w:r>
            <w:bookmarkStart w:name="4.4. Образовательные результаты воспитан" w:id="36"/>
            <w:bookmarkEnd w:id="36"/>
            <w:r>
              <w:rPr/>
              <w:t>О</w:t>
            </w:r>
            <w:r>
              <w:rPr/>
              <w:t>бразовательные</w:t>
            </w:r>
            <w:r>
              <w:rPr>
                <w:spacing w:val="-6"/>
              </w:rPr>
              <w:t> </w:t>
            </w:r>
            <w:r>
              <w:rPr/>
              <w:t>результаты</w:t>
            </w:r>
            <w:r>
              <w:rPr>
                <w:spacing w:val="-2"/>
              </w:rPr>
              <w:t> </w:t>
            </w:r>
            <w:r>
              <w:rPr/>
              <w:t>воспитанников</w:t>
              <w:tab/>
              <w:t>13</w:t>
            </w:r>
          </w:hyperlink>
        </w:p>
        <w:p>
          <w:pPr>
            <w:pStyle w:val="TOC1"/>
            <w:tabs>
              <w:tab w:pos="1034" w:val="left" w:leader="none"/>
              <w:tab w:pos="2046" w:val="left" w:leader="none"/>
              <w:tab w:pos="9591" w:val="left" w:leader="dot"/>
            </w:tabs>
            <w:spacing w:line="237" w:lineRule="auto" w:before="5"/>
            <w:ind w:left="473" w:right="714" w:firstLine="0"/>
          </w:pPr>
          <w:hyperlink w:history="true" w:anchor="_TOC_250002">
            <w:bookmarkStart w:name="4.5 Оценка функционирования МДОУ родител" w:id="37"/>
            <w:bookmarkEnd w:id="37"/>
            <w:r>
              <w:rPr/>
            </w:r>
            <w:r>
              <w:rPr/>
              <w:t>4.5</w:t>
              <w:tab/>
              <w:t>Оценка</w:t>
              <w:tab/>
              <w:t>функционирования МДОУ родителями и представителями общественного самоуправления</w:t>
              <w:tab/>
              <w:t>13</w:t>
            </w:r>
          </w:hyperlink>
        </w:p>
        <w:p>
          <w:pPr>
            <w:pStyle w:val="TOC1"/>
            <w:tabs>
              <w:tab w:pos="9591" w:val="left" w:leader="dot"/>
            </w:tabs>
            <w:spacing w:before="3"/>
            <w:ind w:left="473" w:firstLine="0"/>
          </w:pPr>
          <w:bookmarkStart w:name="Раздел 5. Кадровый потенциал  13" w:id="38"/>
          <w:bookmarkEnd w:id="38"/>
          <w:r>
            <w:rPr/>
          </w:r>
          <w:hyperlink w:history="true" w:anchor="_bookmark3">
            <w:r>
              <w:rPr/>
              <w:t>Раздел 5. Кадровый</w:t>
            </w:r>
            <w:r>
              <w:rPr>
                <w:spacing w:val="-4"/>
              </w:rPr>
              <w:t> </w:t>
            </w:r>
            <w:r>
              <w:rPr/>
              <w:t>потенциал</w:t>
            </w:r>
          </w:hyperlink>
          <w:r>
            <w:rPr/>
            <w:tab/>
            <w:t>13</w:t>
          </w:r>
        </w:p>
        <w:p>
          <w:pPr>
            <w:pStyle w:val="TOC1"/>
            <w:numPr>
              <w:ilvl w:val="1"/>
              <w:numId w:val="5"/>
            </w:numPr>
            <w:tabs>
              <w:tab w:pos="896" w:val="left" w:leader="none"/>
              <w:tab w:pos="9591" w:val="left" w:leader="dot"/>
            </w:tabs>
            <w:spacing w:line="275" w:lineRule="exact" w:before="0" w:after="0"/>
            <w:ind w:left="895" w:right="0" w:hanging="423"/>
            <w:jc w:val="left"/>
          </w:pPr>
          <w:hyperlink w:history="true" w:anchor="_TOC_250001">
            <w:bookmarkStart w:name="5.1. Количественный и качественный соста" w:id="39"/>
            <w:bookmarkEnd w:id="39"/>
            <w:r>
              <w:rPr/>
            </w:r>
            <w:bookmarkStart w:name="5.1. Количественный и качественный соста" w:id="40"/>
            <w:bookmarkEnd w:id="40"/>
            <w:r>
              <w:rPr/>
              <w:t>К</w:t>
            </w:r>
            <w:r>
              <w:rPr/>
              <w:t>оличественный и</w:t>
            </w:r>
            <w:r>
              <w:rPr>
                <w:spacing w:val="-9"/>
              </w:rPr>
              <w:t> </w:t>
            </w:r>
            <w:r>
              <w:rPr/>
              <w:t>качественный</w:t>
            </w:r>
            <w:r>
              <w:rPr>
                <w:spacing w:val="-4"/>
              </w:rPr>
              <w:t> </w:t>
            </w:r>
            <w:r>
              <w:rPr/>
              <w:t>состав</w:t>
              <w:tab/>
              <w:t>13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896" w:val="left" w:leader="none"/>
              <w:tab w:pos="9591" w:val="left" w:leader="dot"/>
            </w:tabs>
            <w:spacing w:line="275" w:lineRule="exact" w:before="3" w:after="0"/>
            <w:ind w:left="895" w:right="0" w:hanging="423"/>
            <w:jc w:val="left"/>
          </w:pPr>
          <w:hyperlink w:history="true" w:anchor="_TOC_250000">
            <w:bookmarkStart w:name="5.2. Развитие кадрового потенциала  14" w:id="41"/>
            <w:bookmarkEnd w:id="41"/>
            <w:r>
              <w:rPr/>
            </w:r>
            <w:bookmarkStart w:name="5.2. Развитие кадрового потенциала  14" w:id="42"/>
            <w:bookmarkEnd w:id="42"/>
            <w:r>
              <w:rPr/>
              <w:t>Р</w:t>
            </w:r>
            <w:r>
              <w:rPr/>
              <w:t>азвитие</w:t>
            </w:r>
            <w:r>
              <w:rPr>
                <w:spacing w:val="-3"/>
              </w:rPr>
              <w:t> </w:t>
            </w:r>
            <w:r>
              <w:rPr/>
              <w:t>кадрового</w:t>
            </w:r>
            <w:r>
              <w:rPr>
                <w:spacing w:val="-2"/>
              </w:rPr>
              <w:t> </w:t>
            </w:r>
            <w:r>
              <w:rPr/>
              <w:t>потенциала</w:t>
              <w:tab/>
              <w:t>14</w:t>
            </w:r>
          </w:hyperlink>
        </w:p>
        <w:p>
          <w:pPr>
            <w:pStyle w:val="TOC1"/>
            <w:tabs>
              <w:tab w:pos="9591" w:val="left" w:leader="dot"/>
            </w:tabs>
            <w:ind w:left="473" w:firstLine="0"/>
          </w:pPr>
          <w:bookmarkStart w:name="Заключение. Перспективы и планы развития" w:id="43"/>
          <w:bookmarkEnd w:id="43"/>
          <w:r>
            <w:rPr/>
          </w:r>
          <w:hyperlink w:history="true" w:anchor="_bookmark4">
            <w:r>
              <w:rPr/>
              <w:t>Заключение. Перспективы и</w:t>
            </w:r>
            <w:r>
              <w:rPr>
                <w:spacing w:val="-6"/>
              </w:rPr>
              <w:t> </w:t>
            </w:r>
            <w:r>
              <w:rPr/>
              <w:t>планы</w:t>
            </w:r>
            <w:r>
              <w:rPr>
                <w:spacing w:val="-1"/>
              </w:rPr>
              <w:t> </w:t>
            </w:r>
            <w:r>
              <w:rPr/>
              <w:t>развития</w:t>
            </w:r>
          </w:hyperlink>
          <w:r>
            <w:rPr/>
            <w:tab/>
            <w:t>15</w:t>
          </w:r>
        </w:p>
      </w:sdtContent>
    </w:sdt>
    <w:p>
      <w:pPr>
        <w:spacing w:after="0"/>
        <w:sectPr>
          <w:pgSz w:w="11910" w:h="16840"/>
          <w:pgMar w:top="480" w:bottom="280" w:left="660" w:right="380"/>
        </w:sectPr>
      </w:pPr>
    </w:p>
    <w:p>
      <w:pPr>
        <w:pStyle w:val="Heading1"/>
        <w:spacing w:line="242" w:lineRule="auto" w:before="64"/>
        <w:ind w:left="3171" w:right="2871" w:firstLine="605"/>
      </w:pPr>
      <w:r>
        <w:rPr/>
        <w:t>Раздел 1. Общая характеристика дошкольного образовательного учреждения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Heading1"/>
        <w:numPr>
          <w:ilvl w:val="1"/>
          <w:numId w:val="6"/>
        </w:numPr>
        <w:tabs>
          <w:tab w:pos="896" w:val="left" w:leader="none"/>
        </w:tabs>
        <w:spacing w:line="272" w:lineRule="exact" w:before="0" w:after="0"/>
        <w:ind w:left="895" w:right="0" w:hanging="423"/>
        <w:jc w:val="both"/>
      </w:pPr>
      <w:bookmarkStart w:name="_TOC_250015" w:id="44"/>
      <w:r>
        <w:rPr/>
        <w:t>Социокультурные и экономические</w:t>
      </w:r>
      <w:r>
        <w:rPr>
          <w:spacing w:val="-6"/>
        </w:rPr>
        <w:t> </w:t>
      </w:r>
      <w:bookmarkEnd w:id="44"/>
      <w:r>
        <w:rPr/>
        <w:t>условия</w:t>
      </w:r>
    </w:p>
    <w:p>
      <w:pPr>
        <w:pStyle w:val="BodyText"/>
        <w:spacing w:line="242" w:lineRule="auto"/>
        <w:ind w:right="191" w:firstLine="566"/>
        <w:jc w:val="both"/>
      </w:pPr>
      <w:r>
        <w:rPr/>
        <w:t>муниципальное дошкольное образовательное учреждение детский сад № 42 «Родничок» Ярославского муниципального района</w:t>
      </w:r>
    </w:p>
    <w:p>
      <w:pPr>
        <w:pStyle w:val="BodyText"/>
        <w:spacing w:line="271" w:lineRule="exact"/>
        <w:ind w:left="1039"/>
        <w:jc w:val="both"/>
      </w:pPr>
      <w:r>
        <w:rPr/>
        <w:t>ИНН 7627016838 , ОГРН 1027601603908</w:t>
      </w:r>
    </w:p>
    <w:p>
      <w:pPr>
        <w:pStyle w:val="BodyText"/>
        <w:spacing w:line="237" w:lineRule="auto" w:before="2"/>
        <w:ind w:right="192" w:firstLine="566"/>
        <w:jc w:val="both"/>
      </w:pPr>
      <w:r>
        <w:rPr/>
        <w:t>Лицензия на осуществление образовательной деятельности Департамента образования Ярославской области № 0000230 Серия 76Л02 от 23.12.2014 г.;</w:t>
      </w:r>
    </w:p>
    <w:p>
      <w:pPr>
        <w:pStyle w:val="BodyText"/>
        <w:spacing w:line="237" w:lineRule="auto" w:before="6"/>
        <w:ind w:right="185" w:firstLine="566"/>
        <w:jc w:val="both"/>
      </w:pPr>
      <w:r>
        <w:rPr/>
        <w:t>Свидетельство о государственной аккредитации Департамента образования Ярославской области серия ДД№ 005515 от 24.05.2010 г.</w:t>
      </w:r>
    </w:p>
    <w:p>
      <w:pPr>
        <w:pStyle w:val="BodyText"/>
        <w:spacing w:before="3"/>
        <w:ind w:right="184" w:firstLine="566"/>
        <w:jc w:val="both"/>
      </w:pPr>
      <w:r>
        <w:rPr/>
        <w:t>Детский сад это отдельно стоящее 2-х этажное блочное здание. Территория озеленена, оснащена прогулочными верандами в количестве 7 единиц, имеется спортивная площадка, цветники, теплица, фруктовые насаждения.</w:t>
      </w:r>
    </w:p>
    <w:p>
      <w:pPr>
        <w:pStyle w:val="BodyText"/>
        <w:spacing w:line="242" w:lineRule="auto"/>
        <w:ind w:right="182" w:firstLine="566"/>
        <w:jc w:val="both"/>
      </w:pPr>
      <w:r>
        <w:rPr/>
        <w:t>Микрорайон детского сада характеризуется умеренным развитием социально-культурной сферы. Население по социальному статусу разнообразно: рабочие предприятий ЗАО Агрофирма</w:t>
      </w:r>
    </w:p>
    <w:p>
      <w:pPr>
        <w:pStyle w:val="BodyText"/>
        <w:spacing w:line="271" w:lineRule="exact"/>
        <w:jc w:val="both"/>
      </w:pPr>
      <w:r>
        <w:rPr/>
        <w:t>«Пахма», бюджетных сфер, частные предприниматели, служащие.</w:t>
      </w:r>
    </w:p>
    <w:p>
      <w:pPr>
        <w:pStyle w:val="BodyText"/>
        <w:spacing w:line="275" w:lineRule="exact"/>
        <w:ind w:left="1039"/>
        <w:jc w:val="both"/>
      </w:pPr>
      <w:r>
        <w:rPr/>
        <w:t>Недалеко от детского сада располагаются: сельская библиотека, Ивняковская СОШ, МДОУ</w:t>
      </w:r>
    </w:p>
    <w:p>
      <w:pPr>
        <w:pStyle w:val="BodyText"/>
        <w:spacing w:line="275" w:lineRule="exact"/>
        <w:jc w:val="both"/>
      </w:pPr>
      <w:r>
        <w:rPr/>
        <w:t>№ 3 «Ивушка» ЯМР, Физкультурно-оздоровительный комплекс.</w:t>
      </w:r>
    </w:p>
    <w:p>
      <w:pPr>
        <w:pStyle w:val="BodyText"/>
        <w:spacing w:line="237" w:lineRule="auto" w:before="6"/>
        <w:ind w:right="184" w:firstLine="542"/>
        <w:jc w:val="both"/>
      </w:pPr>
      <w:r>
        <w:rPr/>
        <w:t>Руководитель детского сада – заведующий высшей квалификационной категории, Почетный работник общего образования Ванюкова Наталья Васильевна.</w:t>
      </w:r>
    </w:p>
    <w:p>
      <w:pPr>
        <w:pStyle w:val="BodyText"/>
        <w:spacing w:line="237" w:lineRule="auto" w:before="5"/>
        <w:ind w:right="177" w:firstLine="542"/>
        <w:jc w:val="both"/>
      </w:pPr>
      <w:r>
        <w:rPr/>
        <w:t>График работы МДОУ: пятидневная неделя (понедельник – пятница) – с 07.00 до 19.00; выходные – суббота, воскресенье, праздничные дни.</w:t>
      </w:r>
    </w:p>
    <w:p>
      <w:pPr>
        <w:pStyle w:val="BodyText"/>
        <w:spacing w:line="237" w:lineRule="auto" w:before="6"/>
        <w:ind w:right="173" w:firstLine="542"/>
        <w:jc w:val="both"/>
      </w:pPr>
      <w:r>
        <w:rPr/>
        <w:t>На 01.05.2020 года численность детей составляет 172 воспитанника с двух до семи лет. В детском саду функционирует 7 групп.</w:t>
      </w:r>
    </w:p>
    <w:p>
      <w:pPr>
        <w:pStyle w:val="BodyText"/>
        <w:spacing w:before="3"/>
        <w:ind w:right="178" w:firstLine="542"/>
        <w:jc w:val="both"/>
      </w:pPr>
      <w:r>
        <w:rPr/>
        <w:t>Правила приема, перевода, обмена и отчисления воспитанников муниципального дошкольного образовательного учреждения детского сада № 42 «Родничок» Ярославского муниципального района разработаны в соответствии с Федеральным законом Российской Федерации «Об образовании в 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6"/>
        </w:numPr>
        <w:tabs>
          <w:tab w:pos="896" w:val="left" w:leader="none"/>
        </w:tabs>
        <w:spacing w:line="272" w:lineRule="exact" w:before="0" w:after="0"/>
        <w:ind w:left="895" w:right="0" w:hanging="423"/>
        <w:jc w:val="both"/>
      </w:pPr>
      <w:bookmarkStart w:name="_TOC_250014" w:id="45"/>
      <w:r>
        <w:rPr/>
        <w:t>Программное обеспечение</w:t>
      </w:r>
      <w:r>
        <w:rPr>
          <w:spacing w:val="-8"/>
        </w:rPr>
        <w:t> </w:t>
      </w:r>
      <w:bookmarkEnd w:id="45"/>
      <w:r>
        <w:rPr/>
        <w:t>МДОУ:</w:t>
      </w:r>
    </w:p>
    <w:p>
      <w:pPr>
        <w:pStyle w:val="BodyText"/>
        <w:spacing w:line="272" w:lineRule="exact"/>
        <w:ind w:left="900"/>
        <w:jc w:val="both"/>
      </w:pPr>
      <w:r>
        <w:rPr/>
        <w:t>Основная образовательная программа разработана рабочей группой педагогов МДОУ № 42</w:t>
      </w:r>
    </w:p>
    <w:p>
      <w:pPr>
        <w:pStyle w:val="BodyText"/>
        <w:spacing w:line="237" w:lineRule="auto" w:before="5"/>
        <w:ind w:right="188"/>
        <w:jc w:val="both"/>
      </w:pPr>
      <w:r>
        <w:rPr/>
        <w:t>«Родничок» ЯМР с учетом особенностей образовательного учреждения, региона и муниципального района, образовательных потребностей и запросов</w:t>
      </w:r>
      <w:r>
        <w:rPr>
          <w:spacing w:val="-10"/>
        </w:rPr>
        <w:t> </w:t>
      </w:r>
      <w:r>
        <w:rPr/>
        <w:t>воспитанников.</w:t>
      </w:r>
    </w:p>
    <w:p>
      <w:pPr>
        <w:pStyle w:val="BodyText"/>
        <w:spacing w:before="3"/>
        <w:ind w:right="189" w:firstLine="427"/>
        <w:jc w:val="both"/>
      </w:pPr>
      <w:r>
        <w:rPr/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>
      <w:pPr>
        <w:pStyle w:val="BodyText"/>
        <w:spacing w:before="1"/>
        <w:ind w:right="178" w:firstLine="427"/>
        <w:jc w:val="both"/>
      </w:pPr>
      <w:r>
        <w:rPr/>
        <w:t>В программе учтены концептуальные положения примерной основной общеобразовательной программы дошкольного образования, авторской комплексной программы «От рождения до школы» под редакцией Н.Е. Вераксы, Т.С. Комаровой, М.А. Васильевой, парциальной программы математических представлений у дошкольников «Математические ступеньки» Е.В. Колесниковой, методического пособия «Лего-конструирование в детском саду» Е.В. Фешиной, парциальной образовательной программы по музыкальному воспитанию детей дошкольного возраста</w:t>
      </w:r>
    </w:p>
    <w:p>
      <w:pPr>
        <w:pStyle w:val="BodyText"/>
        <w:spacing w:line="275" w:lineRule="exact" w:before="1"/>
        <w:jc w:val="both"/>
      </w:pPr>
      <w:r>
        <w:rPr/>
        <w:t>«Ладушки» авторов И. Каплуновой и И .Новоскольцевой.</w:t>
      </w:r>
    </w:p>
    <w:p>
      <w:pPr>
        <w:pStyle w:val="BodyText"/>
        <w:ind w:right="181" w:firstLine="427"/>
        <w:jc w:val="both"/>
      </w:pPr>
      <w:r>
        <w:rPr/>
        <w:t>Основу организации образовательной деятельности во всех группах составляет комплексно- 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6"/>
        </w:numPr>
        <w:tabs>
          <w:tab w:pos="896" w:val="left" w:leader="none"/>
        </w:tabs>
        <w:spacing w:line="240" w:lineRule="auto" w:before="0" w:after="0"/>
        <w:ind w:left="895" w:right="0" w:hanging="423"/>
        <w:jc w:val="both"/>
      </w:pPr>
      <w:bookmarkStart w:name="_TOC_250013" w:id="46"/>
      <w:r>
        <w:rPr/>
        <w:t>Социальный статус семей</w:t>
      </w:r>
      <w:r>
        <w:rPr>
          <w:spacing w:val="5"/>
        </w:rPr>
        <w:t> </w:t>
      </w:r>
      <w:bookmarkEnd w:id="46"/>
      <w:r>
        <w:rPr/>
        <w:t>воспитанников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BodyText"/>
        <w:spacing w:before="90"/>
        <w:ind w:left="9566" w:right="165"/>
        <w:jc w:val="center"/>
      </w:pPr>
      <w:r>
        <w:rPr/>
        <w:t>Таблица 1.</w:t>
      </w:r>
    </w:p>
    <w:p>
      <w:pPr>
        <w:spacing w:before="27"/>
        <w:ind w:left="2208" w:right="1920" w:firstLine="0"/>
        <w:jc w:val="center"/>
        <w:rPr>
          <w:b/>
          <w:sz w:val="24"/>
        </w:rPr>
      </w:pPr>
      <w:r>
        <w:rPr>
          <w:b/>
          <w:sz w:val="24"/>
        </w:rPr>
        <w:t>Цифровой Банк данных семей</w:t>
      </w:r>
    </w:p>
    <w:p>
      <w:pPr>
        <w:spacing w:after="0"/>
        <w:jc w:val="center"/>
        <w:rPr>
          <w:sz w:val="24"/>
        </w:rPr>
        <w:sectPr>
          <w:pgSz w:w="11910" w:h="16840"/>
          <w:pgMar w:top="480" w:bottom="280" w:left="660" w:right="380"/>
        </w:sectPr>
      </w:pPr>
    </w:p>
    <w:p>
      <w:pPr>
        <w:spacing w:line="259" w:lineRule="auto" w:before="64"/>
        <w:ind w:left="3916" w:right="3623" w:firstLine="0"/>
        <w:jc w:val="center"/>
        <w:rPr>
          <w:b/>
          <w:sz w:val="24"/>
        </w:rPr>
      </w:pPr>
      <w:r>
        <w:rPr>
          <w:b/>
          <w:sz w:val="24"/>
        </w:rPr>
        <w:t>МДОУ № 42 «Родничок» ЯМР на 2019/2020 г.</w:t>
      </w:r>
    </w:p>
    <w:p>
      <w:pPr>
        <w:spacing w:line="275" w:lineRule="exact" w:before="0" w:after="26"/>
        <w:ind w:left="2208" w:right="1917" w:firstLine="0"/>
        <w:jc w:val="center"/>
        <w:rPr>
          <w:b/>
          <w:sz w:val="24"/>
        </w:rPr>
      </w:pPr>
      <w:r>
        <w:rPr>
          <w:b/>
          <w:sz w:val="24"/>
        </w:rPr>
        <w:t>(абсолютные показатели)</w:t>
      </w: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1843"/>
        <w:gridCol w:w="1844"/>
        <w:gridCol w:w="2127"/>
      </w:tblGrid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14"/>
              <w:rPr>
                <w:sz w:val="22"/>
              </w:rPr>
            </w:pPr>
            <w:r>
              <w:rPr>
                <w:sz w:val="22"/>
              </w:rPr>
              <w:t>Обусловленность семей</w:t>
            </w:r>
          </w:p>
        </w:tc>
        <w:tc>
          <w:tcPr>
            <w:tcW w:w="1843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26" w:right="319"/>
              <w:jc w:val="center"/>
              <w:rPr>
                <w:sz w:val="22"/>
              </w:rPr>
            </w:pPr>
            <w:r>
              <w:rPr>
                <w:sz w:val="22"/>
              </w:rPr>
              <w:t>Всего семей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663" w:hanging="288"/>
              <w:rPr>
                <w:sz w:val="22"/>
              </w:rPr>
            </w:pPr>
            <w:r>
              <w:rPr>
                <w:sz w:val="22"/>
              </w:rPr>
              <w:t>В них всего детей</w:t>
            </w:r>
          </w:p>
        </w:tc>
        <w:tc>
          <w:tcPr>
            <w:tcW w:w="2127" w:type="dxa"/>
          </w:tcPr>
          <w:p>
            <w:pPr>
              <w:pStyle w:val="TableParagraph"/>
              <w:spacing w:line="249" w:lineRule="exact"/>
              <w:ind w:left="252" w:right="238"/>
              <w:jc w:val="center"/>
              <w:rPr>
                <w:sz w:val="22"/>
              </w:rPr>
            </w:pPr>
            <w:r>
              <w:rPr>
                <w:sz w:val="22"/>
              </w:rPr>
              <w:t>Из них</w:t>
            </w:r>
          </w:p>
          <w:p>
            <w:pPr>
              <w:pStyle w:val="TableParagraph"/>
              <w:spacing w:line="250" w:lineRule="exact" w:before="7"/>
              <w:ind w:left="259" w:right="238"/>
              <w:jc w:val="center"/>
              <w:rPr>
                <w:sz w:val="22"/>
              </w:rPr>
            </w:pPr>
            <w:r>
              <w:rPr>
                <w:sz w:val="22"/>
              </w:rPr>
              <w:t>воспитываются в ДОУ</w:t>
            </w:r>
          </w:p>
        </w:tc>
      </w:tr>
      <w:tr>
        <w:trPr>
          <w:trHeight w:val="374" w:hRule="atLeast"/>
        </w:trPr>
        <w:tc>
          <w:tcPr>
            <w:tcW w:w="3683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Многодетные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left="326" w:right="31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4" w:type="dxa"/>
          </w:tcPr>
          <w:p>
            <w:pPr>
              <w:pStyle w:val="TableParagraph"/>
              <w:spacing w:before="59"/>
              <w:ind w:left="812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127" w:type="dxa"/>
          </w:tcPr>
          <w:p>
            <w:pPr>
              <w:pStyle w:val="TableParagraph"/>
              <w:spacing w:before="59"/>
              <w:ind w:left="253" w:right="23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374" w:hRule="atLeast"/>
        </w:trPr>
        <w:tc>
          <w:tcPr>
            <w:tcW w:w="3683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Многодетные малообеспеченные</w:t>
            </w:r>
          </w:p>
        </w:tc>
        <w:tc>
          <w:tcPr>
            <w:tcW w:w="1843" w:type="dxa"/>
          </w:tcPr>
          <w:p>
            <w:pPr>
              <w:pStyle w:val="TableParagraph"/>
              <w:spacing w:before="53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before="53"/>
              <w:ind w:left="86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127" w:type="dxa"/>
          </w:tcPr>
          <w:p>
            <w:pPr>
              <w:pStyle w:val="TableParagraph"/>
              <w:spacing w:before="5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417" w:hRule="atLeast"/>
        </w:trPr>
        <w:tc>
          <w:tcPr>
            <w:tcW w:w="3683" w:type="dxa"/>
          </w:tcPr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Малообеспеченные</w:t>
            </w:r>
          </w:p>
        </w:tc>
        <w:tc>
          <w:tcPr>
            <w:tcW w:w="1843" w:type="dxa"/>
          </w:tcPr>
          <w:p>
            <w:pPr>
              <w:pStyle w:val="TableParagraph"/>
              <w:spacing w:before="77"/>
              <w:ind w:left="326" w:right="31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4" w:type="dxa"/>
          </w:tcPr>
          <w:p>
            <w:pPr>
              <w:pStyle w:val="TableParagraph"/>
              <w:spacing w:before="77"/>
              <w:ind w:left="81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127" w:type="dxa"/>
          </w:tcPr>
          <w:p>
            <w:pPr>
              <w:pStyle w:val="TableParagraph"/>
              <w:spacing w:before="77"/>
              <w:ind w:left="253" w:right="23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417" w:hRule="atLeast"/>
        </w:trPr>
        <w:tc>
          <w:tcPr>
            <w:tcW w:w="3683" w:type="dxa"/>
          </w:tcPr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Неполные малообеспеченные</w:t>
            </w:r>
          </w:p>
        </w:tc>
        <w:tc>
          <w:tcPr>
            <w:tcW w:w="1843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spacing w:before="77"/>
              <w:ind w:left="81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7" w:type="dxa"/>
          </w:tcPr>
          <w:p>
            <w:pPr>
              <w:pStyle w:val="TableParagraph"/>
              <w:spacing w:before="77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422" w:hRule="atLeast"/>
        </w:trPr>
        <w:tc>
          <w:tcPr>
            <w:tcW w:w="3683" w:type="dxa"/>
          </w:tcPr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Неполные</w:t>
            </w:r>
          </w:p>
        </w:tc>
        <w:tc>
          <w:tcPr>
            <w:tcW w:w="1843" w:type="dxa"/>
          </w:tcPr>
          <w:p>
            <w:pPr>
              <w:pStyle w:val="TableParagraph"/>
              <w:spacing w:before="77"/>
              <w:ind w:left="326" w:right="31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4" w:type="dxa"/>
          </w:tcPr>
          <w:p>
            <w:pPr>
              <w:pStyle w:val="TableParagraph"/>
              <w:spacing w:before="77"/>
              <w:ind w:left="81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127" w:type="dxa"/>
          </w:tcPr>
          <w:p>
            <w:pPr>
              <w:pStyle w:val="TableParagraph"/>
              <w:spacing w:before="77"/>
              <w:ind w:left="253" w:right="238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 w:before="1"/>
              <w:ind w:right="4"/>
              <w:rPr>
                <w:sz w:val="22"/>
              </w:rPr>
            </w:pPr>
            <w:r>
              <w:rPr>
                <w:sz w:val="22"/>
              </w:rPr>
              <w:t>С детьми с ограничен. возможностями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81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1"/>
              <w:ind w:left="253" w:right="23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2" w:hRule="atLeast"/>
        </w:trPr>
        <w:tc>
          <w:tcPr>
            <w:tcW w:w="3683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С опекаемыми детьми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Безработные (оба родителя не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работают)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86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BodyText"/>
        <w:spacing w:before="90"/>
        <w:ind w:left="9582"/>
      </w:pPr>
      <w:r>
        <w:rPr/>
        <w:t>Таблица 2.</w:t>
      </w:r>
    </w:p>
    <w:p>
      <w:pPr>
        <w:spacing w:line="237" w:lineRule="auto" w:before="28"/>
        <w:ind w:left="3455" w:right="3162" w:firstLine="0"/>
        <w:jc w:val="center"/>
        <w:rPr>
          <w:b/>
          <w:sz w:val="24"/>
        </w:rPr>
      </w:pPr>
      <w:bookmarkStart w:name="Доля семей группы социального риска" w:id="47"/>
      <w:bookmarkEnd w:id="47"/>
      <w:r>
        <w:rPr/>
      </w:r>
      <w:r>
        <w:rPr>
          <w:b/>
          <w:sz w:val="24"/>
        </w:rPr>
        <w:t>Доля семей группы социального риска</w:t>
      </w:r>
      <w:bookmarkStart w:name="МДОУ № 42 «Родничок» ЯМР" w:id="48"/>
      <w:bookmarkEnd w:id="48"/>
      <w:r>
        <w:rPr>
          <w:b/>
          <w:sz w:val="24"/>
        </w:rPr>
      </w:r>
      <w:r>
        <w:rPr>
          <w:b/>
          <w:sz w:val="24"/>
        </w:rPr>
        <w:t> МДОУ № 42 «Родничок» ЯМР</w:t>
      </w:r>
    </w:p>
    <w:p>
      <w:pPr>
        <w:spacing w:before="4"/>
        <w:ind w:left="2205" w:right="1920" w:firstLine="0"/>
        <w:jc w:val="center"/>
        <w:rPr>
          <w:b/>
          <w:sz w:val="24"/>
        </w:rPr>
      </w:pPr>
      <w:bookmarkStart w:name="на 2019/2020г." w:id="49"/>
      <w:bookmarkEnd w:id="49"/>
      <w:r>
        <w:rPr/>
      </w:r>
      <w:r>
        <w:rPr>
          <w:b/>
          <w:sz w:val="24"/>
        </w:rPr>
        <w:t>на 2019/2020г.</w:t>
      </w:r>
    </w:p>
    <w:p>
      <w:pPr>
        <w:pStyle w:val="BodyText"/>
        <w:spacing w:before="6"/>
        <w:ind w:left="0"/>
        <w:rPr>
          <w:b/>
          <w:sz w:val="25"/>
        </w:rPr>
      </w:pPr>
    </w:p>
    <w:tbl>
      <w:tblPr>
        <w:tblW w:w="0" w:type="auto"/>
        <w:jc w:val="left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2977"/>
      </w:tblGrid>
      <w:tr>
        <w:trPr>
          <w:trHeight w:val="494" w:hRule="atLeast"/>
        </w:trPr>
        <w:tc>
          <w:tcPr>
            <w:tcW w:w="5387" w:type="dxa"/>
          </w:tcPr>
          <w:p>
            <w:pPr>
              <w:pStyle w:val="TableParagraph"/>
              <w:spacing w:before="116"/>
              <w:ind w:left="1565"/>
              <w:rPr>
                <w:sz w:val="22"/>
              </w:rPr>
            </w:pPr>
            <w:r>
              <w:rPr>
                <w:sz w:val="22"/>
              </w:rPr>
              <w:t>Обусловленность семей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6"/>
              <w:ind w:left="743" w:right="743"/>
              <w:jc w:val="center"/>
              <w:rPr>
                <w:sz w:val="22"/>
              </w:rPr>
            </w:pPr>
            <w:r>
              <w:rPr>
                <w:sz w:val="22"/>
              </w:rPr>
              <w:t>Всего семей, %</w:t>
            </w:r>
          </w:p>
        </w:tc>
      </w:tr>
      <w:tr>
        <w:trPr>
          <w:trHeight w:val="369" w:hRule="atLeast"/>
        </w:trPr>
        <w:tc>
          <w:tcPr>
            <w:tcW w:w="5387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Многодетные</w:t>
            </w:r>
          </w:p>
        </w:tc>
        <w:tc>
          <w:tcPr>
            <w:tcW w:w="2977" w:type="dxa"/>
          </w:tcPr>
          <w:p>
            <w:pPr>
              <w:pStyle w:val="TableParagraph"/>
              <w:spacing w:before="53"/>
              <w:ind w:left="743" w:right="74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373" w:hRule="atLeast"/>
        </w:trPr>
        <w:tc>
          <w:tcPr>
            <w:tcW w:w="5387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Многодетные малообеспеченные</w:t>
            </w:r>
          </w:p>
        </w:tc>
        <w:tc>
          <w:tcPr>
            <w:tcW w:w="2977" w:type="dxa"/>
          </w:tcPr>
          <w:p>
            <w:pPr>
              <w:pStyle w:val="TableParagraph"/>
              <w:spacing w:before="5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22" w:hRule="atLeast"/>
        </w:trPr>
        <w:tc>
          <w:tcPr>
            <w:tcW w:w="5387" w:type="dxa"/>
          </w:tcPr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Малообеспеченные</w:t>
            </w:r>
          </w:p>
        </w:tc>
        <w:tc>
          <w:tcPr>
            <w:tcW w:w="2977" w:type="dxa"/>
          </w:tcPr>
          <w:p>
            <w:pPr>
              <w:pStyle w:val="TableParagraph"/>
              <w:spacing w:before="77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417" w:hRule="atLeast"/>
        </w:trPr>
        <w:tc>
          <w:tcPr>
            <w:tcW w:w="5387" w:type="dxa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Неполные малообеспеченные</w:t>
            </w:r>
          </w:p>
        </w:tc>
        <w:tc>
          <w:tcPr>
            <w:tcW w:w="2977" w:type="dxa"/>
          </w:tcPr>
          <w:p>
            <w:pPr>
              <w:pStyle w:val="TableParagraph"/>
              <w:spacing w:before="7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17" w:hRule="atLeast"/>
        </w:trPr>
        <w:tc>
          <w:tcPr>
            <w:tcW w:w="5387" w:type="dxa"/>
          </w:tcPr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Неполные</w:t>
            </w:r>
          </w:p>
        </w:tc>
        <w:tc>
          <w:tcPr>
            <w:tcW w:w="2977" w:type="dxa"/>
          </w:tcPr>
          <w:p>
            <w:pPr>
              <w:pStyle w:val="TableParagraph"/>
              <w:spacing w:before="77"/>
              <w:ind w:left="743" w:right="74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74" w:hRule="atLeast"/>
        </w:trPr>
        <w:tc>
          <w:tcPr>
            <w:tcW w:w="5387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С детьми с ограничен. возможностями</w:t>
            </w:r>
          </w:p>
        </w:tc>
        <w:tc>
          <w:tcPr>
            <w:tcW w:w="2977" w:type="dxa"/>
          </w:tcPr>
          <w:p>
            <w:pPr>
              <w:pStyle w:val="TableParagraph"/>
              <w:spacing w:before="5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5387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С опекаемыми детьми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5387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Безработные (оба родителя не работают)</w:t>
            </w:r>
          </w:p>
        </w:tc>
        <w:tc>
          <w:tcPr>
            <w:tcW w:w="2977" w:type="dxa"/>
          </w:tcPr>
          <w:p>
            <w:pPr>
              <w:pStyle w:val="TableParagraph"/>
              <w:spacing w:before="5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ind w:left="0" w:right="179"/>
        <w:jc w:val="right"/>
      </w:pPr>
      <w:r>
        <w:rPr/>
        <w:t>Диаграмма 1.</w:t>
      </w:r>
    </w:p>
    <w:p>
      <w:pPr>
        <w:spacing w:after="0"/>
        <w:jc w:val="right"/>
        <w:sectPr>
          <w:pgSz w:w="11910" w:h="16840"/>
          <w:pgMar w:top="480" w:bottom="280" w:left="660" w:right="380"/>
        </w:sectPr>
      </w:pPr>
    </w:p>
    <w:p>
      <w:pPr>
        <w:pStyle w:val="BodyText"/>
        <w:ind w:left="1716"/>
        <w:rPr>
          <w:sz w:val="20"/>
        </w:rPr>
      </w:pPr>
      <w:r>
        <w:rPr>
          <w:sz w:val="20"/>
        </w:rPr>
        <w:pict>
          <v:group style="width:448.5pt;height:278.25pt;mso-position-horizontal-relative:char;mso-position-vertical-relative:line" coordorigin="0,0" coordsize="8970,5565">
            <v:shape style="position:absolute;left:3332;top:990;width:2323;height:1353" type="#_x0000_t75" stroked="false">
              <v:imagedata r:id="rId5" o:title=""/>
            </v:shape>
            <v:rect style="position:absolute;left:783;top:2871;width:154;height:154" filled="true" fillcolor="#4471c4" stroked="false">
              <v:fill type="solid"/>
            </v:rect>
            <v:rect style="position:absolute;left:783;top:3329;width:154;height:154" filled="true" fillcolor="#ec7c30" stroked="false">
              <v:fill type="solid"/>
            </v:rect>
            <v:rect style="position:absolute;left:783;top:3787;width:154;height:154" filled="true" fillcolor="#a4a4a4" stroked="false">
              <v:fill type="solid"/>
            </v:rect>
            <v:rect style="position:absolute;left:783;top:4245;width:154;height:154" filled="true" fillcolor="#ffc000" stroked="false">
              <v:fill type="solid"/>
            </v:rect>
            <v:rect style="position:absolute;left:783;top:4703;width:154;height:154" filled="true" fillcolor="#5b9bd4" stroked="false">
              <v:fill type="solid"/>
            </v:rect>
            <v:rect style="position:absolute;left:783;top:5161;width:154;height:154" filled="true" fillcolor="#6fac46" stroked="false">
              <v:fill type="solid"/>
            </v:rect>
            <v:rect style="position:absolute;left:7;top:7;width:8955;height:5550" filled="false" stroked="true" strokeweight=".74976pt" strokecolor="#d9d9d9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7;top:2823;width:7290;height:2570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многодетные семьи</w:t>
                    </w:r>
                  </w:p>
                  <w:p>
                    <w:pPr>
                      <w:spacing w:line="321" w:lineRule="auto" w:before="116"/>
                      <w:ind w:left="0" w:right="3437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малообеспеченные семьи семьи с опекаемыми детьми неполные семьи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безработные семьи (оба </w:t>
                    </w:r>
                    <w:r>
                      <w:rPr>
                        <w:rFonts w:ascii="Calibri" w:hAnsi="Calibri"/>
                        <w:spacing w:val="-4"/>
                        <w:sz w:val="28"/>
                      </w:rPr>
                      <w:t>родителя </w:t>
                    </w:r>
                    <w:r>
                      <w:rPr>
                        <w:rFonts w:ascii="Calibri" w:hAnsi="Calibri"/>
                        <w:sz w:val="28"/>
                      </w:rPr>
                      <w:t>официально не работают)</w:t>
                    </w:r>
                  </w:p>
                  <w:p>
                    <w:pPr>
                      <w:spacing w:line="336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семьи без выраженных признаков фактора риска</w:t>
                    </w:r>
                  </w:p>
                </w:txbxContent>
              </v:textbox>
              <w10:wrap type="none"/>
            </v:shape>
            <v:shape style="position:absolute;left:5508;top:2110;width:24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5717;top:1758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2963;top:184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62%</w:t>
                    </w:r>
                  </w:p>
                </w:txbxContent>
              </v:textbox>
              <w10:wrap type="none"/>
            </v:shape>
            <v:shape style="position:absolute;left:1434;top:228;width:6125;height:121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>Доля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семей группы социального риска</w:t>
                    </w:r>
                  </w:p>
                  <w:p>
                    <w:pPr>
                      <w:spacing w:before="169"/>
                      <w:ind w:left="3491" w:right="2282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13%</w:t>
                    </w:r>
                  </w:p>
                  <w:p>
                    <w:pPr>
                      <w:spacing w:line="186" w:lineRule="exact" w:before="84"/>
                      <w:ind w:left="0" w:right="180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9%</w:t>
                    </w:r>
                  </w:p>
                  <w:p>
                    <w:pPr>
                      <w:spacing w:line="183" w:lineRule="exact" w:before="0"/>
                      <w:ind w:left="0" w:right="1787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9" w:lineRule="auto" w:before="132"/>
        <w:ind w:right="192"/>
        <w:jc w:val="both"/>
      </w:pPr>
      <w:r>
        <w:rPr/>
        <w:t>В исследовании было </w:t>
      </w:r>
      <w:r>
        <w:rPr>
          <w:spacing w:val="-3"/>
        </w:rPr>
        <w:t>уделено </w:t>
      </w:r>
      <w:r>
        <w:rPr/>
        <w:t>внимание анализу уровня образования родителей воспитанников. На Гистограмме 1 представлены результаты сравнения уровня образования мам и пап детей, а на Диаграммах 2 и 3 – отдельно показатели уровня образования мам и</w:t>
      </w:r>
      <w:r>
        <w:rPr>
          <w:spacing w:val="-10"/>
        </w:rPr>
        <w:t> </w:t>
      </w:r>
      <w:r>
        <w:rPr/>
        <w:t>пап.</w:t>
      </w:r>
    </w:p>
    <w:p>
      <w:pPr>
        <w:pStyle w:val="BodyText"/>
        <w:spacing w:line="259" w:lineRule="auto"/>
        <w:ind w:right="192"/>
        <w:jc w:val="both"/>
      </w:pPr>
      <w:r>
        <w:rPr/>
        <w:t>58 воспитанников (36%) посещают другие детские организации (кружки, секции, школы раннего развития). Результаты анкетирования по группам представлены в Таблице 3.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ind w:left="0" w:right="179"/>
        <w:jc w:val="right"/>
      </w:pPr>
      <w:r>
        <w:rPr/>
        <w:t>Гистограмма 1.</w:t>
      </w:r>
    </w:p>
    <w:p>
      <w:pPr>
        <w:spacing w:after="0"/>
        <w:jc w:val="right"/>
        <w:sectPr>
          <w:pgSz w:w="11910" w:h="16840"/>
          <w:pgMar w:top="540" w:bottom="280" w:left="660" w:right="380"/>
        </w:sectPr>
      </w:pPr>
    </w:p>
    <w:p>
      <w:pPr>
        <w:pStyle w:val="BodyText"/>
        <w:ind w:left="1746"/>
        <w:rPr>
          <w:sz w:val="20"/>
        </w:rPr>
      </w:pPr>
      <w:r>
        <w:rPr>
          <w:sz w:val="20"/>
        </w:rPr>
        <w:pict>
          <v:group style="width:447pt;height:483pt;mso-position-horizontal-relative:char;mso-position-vertical-relative:line" coordorigin="0,0" coordsize="8940,9660">
            <v:shape style="position:absolute;left:641;top:873;width:7125;height:6681" type="#_x0000_t75" stroked="false">
              <v:imagedata r:id="rId6" o:title=""/>
            </v:shape>
            <v:shape style="position:absolute;left:796;top:7743;width:459;height:452" type="#_x0000_t75" stroked="false">
              <v:imagedata r:id="rId7" o:title=""/>
            </v:shape>
            <v:shape style="position:absolute;left:1375;top:7736;width:3299;height:1682" type="#_x0000_t75" stroked="false">
              <v:imagedata r:id="rId8" o:title=""/>
            </v:shape>
            <v:shape style="position:absolute;left:5295;top:7771;width:482;height:476" type="#_x0000_t75" stroked="false">
              <v:imagedata r:id="rId9" o:title=""/>
            </v:shape>
            <v:shape style="position:absolute;left:5895;top:7742;width:1048;height:1041" type="#_x0000_t75" stroked="false">
              <v:imagedata r:id="rId10" o:title=""/>
            </v:shape>
            <v:rect style="position:absolute;left:8139;top:4897;width:99;height:99" filled="true" fillcolor="#4471c4" stroked="false">
              <v:fill type="solid"/>
            </v:rect>
            <v:rect style="position:absolute;left:8139;top:5234;width:99;height:99" filled="true" fillcolor="#ec7c30" stroked="false">
              <v:fill type="solid"/>
            </v:rect>
            <v:rect style="position:absolute;left:7;top:7;width:8925;height:9645" filled="false" stroked="true" strokeweight=".74969pt" strokecolor="#d9d9d9">
              <v:stroke dashstyle="solid"/>
            </v:rect>
            <v:shape style="position:absolute;left:267;top:7475;width:24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6721;top:7211;width:56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0% 0%</w:t>
                    </w:r>
                  </w:p>
                </w:txbxContent>
              </v:textbox>
              <w10:wrap type="none"/>
            </v:shape>
            <v:shape style="position:absolute;left:4446;top:7104;width:566;height:290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position w:val="-10"/>
                        <w:sz w:val="18"/>
                      </w:rPr>
                      <w:t>0% 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2170;top:6674;width:566;height:290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5% </w:t>
                    </w:r>
                    <w:r>
                      <w:rPr>
                        <w:rFonts w:ascii="Calibri"/>
                        <w:color w:val="404040"/>
                        <w:position w:val="-10"/>
                        <w:sz w:val="18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176;top:6400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5584;top:6244;width:24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9%</w:t>
                    </w:r>
                  </w:p>
                </w:txbxContent>
              </v:textbox>
              <w10:wrap type="none"/>
            </v:shape>
            <v:shape style="position:absolute;left:5865;top:5599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8284;top:5201;width:42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папы</w:t>
                    </w:r>
                  </w:p>
                </w:txbxContent>
              </v:textbox>
              <w10:wrap type="none"/>
            </v:shape>
            <v:shape style="position:absolute;left:176;top:5324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8284;top:4864;width:478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мамы</w:t>
                    </w:r>
                  </w:p>
                </w:txbxContent>
              </v:textbox>
              <w10:wrap type="none"/>
            </v:shape>
            <v:shape style="position:absolute;left:176;top:4249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3265;top:398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176;top:3173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3590;top:2910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1314;top:2910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176;top:2098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989;top:1190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56%</w:t>
                    </w:r>
                  </w:p>
                </w:txbxContent>
              </v:textbox>
              <w10:wrap type="none"/>
            </v:shape>
            <v:shape style="position:absolute;left:176;top:1023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60%</w:t>
                    </w:r>
                  </w:p>
                </w:txbxContent>
              </v:textbox>
              <w10:wrap type="none"/>
            </v:shape>
            <v:shape style="position:absolute;left:2171;top:218;width:4625;height:32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Уровень образования </w:t>
                    </w:r>
                    <w:r>
                      <w:rPr>
                        <w:rFonts w:ascii="Calibri" w:hAnsi="Calibri"/>
                        <w:b/>
                        <w:spacing w:val="-3"/>
                        <w:sz w:val="32"/>
                      </w:rPr>
                      <w:t>родителей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7"/>
        <w:ind w:left="0" w:right="179"/>
        <w:jc w:val="right"/>
      </w:pPr>
      <w:r>
        <w:rPr/>
        <w:t>Диаграмма 2.</w:t>
      </w:r>
    </w:p>
    <w:p>
      <w:pPr>
        <w:spacing w:after="0"/>
        <w:jc w:val="right"/>
        <w:sectPr>
          <w:pgSz w:w="11910" w:h="16840"/>
          <w:pgMar w:top="540" w:bottom="280" w:left="660" w:right="380"/>
        </w:sectPr>
      </w:pPr>
    </w:p>
    <w:p>
      <w:pPr>
        <w:pStyle w:val="BodyText"/>
        <w:ind w:left="1016"/>
        <w:rPr>
          <w:sz w:val="20"/>
        </w:rPr>
      </w:pPr>
      <w:r>
        <w:rPr>
          <w:sz w:val="20"/>
        </w:rPr>
        <w:pict>
          <v:group style="width:456pt;height:312pt;mso-position-horizontal-relative:char;mso-position-vertical-relative:line" coordorigin="0,0" coordsize="9120,6240">
            <v:shape style="position:absolute;left:1377;top:868;width:6338;height:3724" type="#_x0000_t75" stroked="false">
              <v:imagedata r:id="rId11" o:title=""/>
            </v:shape>
            <v:rect style="position:absolute;left:739;top:4920;width:154;height:154" filled="true" fillcolor="#4471c4" stroked="false">
              <v:fill type="solid"/>
            </v:rect>
            <v:rect style="position:absolute;left:4651;top:4920;width:154;height:154" filled="true" fillcolor="#ec7c30" stroked="false">
              <v:fill type="solid"/>
            </v:rect>
            <v:rect style="position:absolute;left:739;top:5378;width:154;height:154" filled="true" fillcolor="#a4a4a4" stroked="false">
              <v:fill type="solid"/>
            </v:rect>
            <v:rect style="position:absolute;left:4651;top:5378;width:154;height:154" filled="true" fillcolor="#ffc000" stroked="false">
              <v:fill type="solid"/>
            </v:rect>
            <v:rect style="position:absolute;left:739;top:5836;width:154;height:154" filled="true" fillcolor="#5b9bd4" stroked="false">
              <v:fill type="solid"/>
            </v:rect>
            <v:rect style="position:absolute;left:4651;top:5836;width:154;height:154" filled="true" fillcolor="#6fac46" stroked="false">
              <v:fill type="solid"/>
            </v:rect>
            <v:rect style="position:absolute;left:7;top:7;width:9105;height:6225" filled="false" stroked="true" strokeweight=".74953pt" strokecolor="#d9d9d9">
              <v:stroke dashstyle="solid"/>
            </v:rect>
            <v:shape style="position:absolute;left:4877;top:4872;width:3622;height:1195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неполное высшее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начальное профессиональное</w:t>
                    </w:r>
                  </w:p>
                  <w:p>
                    <w:pPr>
                      <w:spacing w:line="336" w:lineRule="exact" w:before="116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неполное среднее</w:t>
                    </w:r>
                  </w:p>
                </w:txbxContent>
              </v:textbox>
              <w10:wrap type="none"/>
            </v:shape>
            <v:shape style="position:absolute;left:963;top:4399;width:2618;height:166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397" w:right="962" w:firstLine="0"/>
                      <w:jc w:val="center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404040"/>
                        <w:w w:val="105"/>
                        <w:sz w:val="17"/>
                      </w:rPr>
                      <w:t>5%</w:t>
                    </w: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высшее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среднее специальное</w:t>
                    </w:r>
                  </w:p>
                  <w:p>
                    <w:pPr>
                      <w:spacing w:line="336" w:lineRule="exact" w:before="116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среднее</w:t>
                    </w:r>
                  </w:p>
                </w:txbxContent>
              </v:textbox>
              <w10:wrap type="none"/>
            </v:shape>
            <v:shape style="position:absolute;left:7862;top:2973;width:331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404040"/>
                        <w:w w:val="105"/>
                        <w:sz w:val="17"/>
                      </w:rPr>
                      <w:t>56%</w:t>
                    </w:r>
                  </w:p>
                </w:txbxContent>
              </v:textbox>
              <w10:wrap type="none"/>
            </v:shape>
            <v:shape style="position:absolute;left:983;top:1927;width:331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404040"/>
                        <w:w w:val="105"/>
                        <w:sz w:val="17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2781;top:838;width:240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404040"/>
                        <w:w w:val="105"/>
                        <w:sz w:val="17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4451;top:635;width:240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404040"/>
                        <w:w w:val="105"/>
                        <w:sz w:val="17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3529;top:667;width:240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404040"/>
                        <w:w w:val="105"/>
                        <w:sz w:val="17"/>
                      </w:rPr>
                      <w:t>9%</w:t>
                    </w:r>
                  </w:p>
                </w:txbxContent>
              </v:textbox>
              <w10:wrap type="none"/>
            </v:shape>
            <v:shape style="position:absolute;left:2698;top:218;width:3748;height:32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Уровень образования мам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0"/>
        <w:ind w:left="0" w:right="179"/>
        <w:jc w:val="right"/>
      </w:pPr>
      <w:r>
        <w:rPr/>
        <w:t>Диаграмма</w:t>
      </w:r>
      <w:r>
        <w:rPr>
          <w:spacing w:val="3"/>
        </w:rPr>
        <w:t> </w:t>
      </w:r>
      <w:r>
        <w:rPr>
          <w:spacing w:val="-3"/>
        </w:rPr>
        <w:t>3.</w:t>
      </w:r>
    </w:p>
    <w:p>
      <w:pPr>
        <w:pStyle w:val="BodyText"/>
        <w:spacing w:before="4"/>
        <w:ind w:left="0"/>
        <w:rPr>
          <w:sz w:val="12"/>
        </w:rPr>
      </w:pPr>
      <w:r>
        <w:rPr/>
        <w:pict>
          <v:group style="position:absolute;margin-left:120.324997pt;margin-top:9.115702pt;width:447pt;height:342.75pt;mso-position-horizontal-relative:page;mso-position-vertical-relative:paragraph;z-index:-251613184;mso-wrap-distance-left:0;mso-wrap-distance-right:0" coordorigin="2406,182" coordsize="8940,6855">
            <v:shape style="position:absolute;left:3740;top:1319;width:6253;height:3669" type="#_x0000_t75" stroked="false">
              <v:imagedata r:id="rId12" o:title=""/>
            </v:shape>
            <v:rect style="position:absolute;left:3053;top:5717;width:154;height:154" filled="true" fillcolor="#4571a7" stroked="false">
              <v:fill type="solid"/>
            </v:rect>
            <v:rect style="position:absolute;left:6968;top:5717;width:154;height:154" filled="true" fillcolor="#aa4643" stroked="false">
              <v:fill type="solid"/>
            </v:rect>
            <v:rect style="position:absolute;left:3053;top:6175;width:154;height:154" filled="true" fillcolor="#88a44e" stroked="false">
              <v:fill type="solid"/>
            </v:rect>
            <v:rect style="position:absolute;left:6968;top:6175;width:154;height:154" filled="true" fillcolor="#70578f" stroked="false">
              <v:fill type="solid"/>
            </v:rect>
            <v:rect style="position:absolute;left:3053;top:6633;width:154;height:154" filled="true" fillcolor="#4197ae" stroked="false">
              <v:fill type="solid"/>
            </v:rect>
            <v:rect style="position:absolute;left:6968;top:6633;width:154;height:154" filled="true" fillcolor="#db843c" stroked="false">
              <v:fill type="solid"/>
            </v:rect>
            <v:rect style="position:absolute;left:2414;top:189;width:8925;height:6840" filled="false" stroked="true" strokeweight=".75pt" strokecolor="#858585">
              <v:stroke dashstyle="solid"/>
            </v:rect>
            <v:shape style="position:absolute;left:5072;top:402;width:3633;height:32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Уровень образования пап</w:t>
                    </w:r>
                  </w:p>
                </w:txbxContent>
              </v:textbox>
              <w10:wrap type="none"/>
            </v:shape>
            <v:shape style="position:absolute;left:5223;top:1181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6757;top:1059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4179;top:1646;width:26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9843;top:1999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3721;top:4249;width:36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8743;top:4829;width:264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3278;top:5671;width:2615;height:1196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высшее</w:t>
                    </w:r>
                  </w:p>
                  <w:p>
                    <w:pPr>
                      <w:spacing w:line="460" w:lineRule="atLeast" w:before="0"/>
                      <w:ind w:left="0" w:right="-1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среднее специальное среднее</w:t>
                    </w:r>
                  </w:p>
                </w:txbxContent>
              </v:textbox>
              <w10:wrap type="none"/>
            </v:shape>
            <v:shape style="position:absolute;left:7194;top:5671;width:3622;height:1196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неполное высшее</w:t>
                    </w:r>
                  </w:p>
                  <w:p>
                    <w:pPr>
                      <w:spacing w:line="460" w:lineRule="atLeast" w:before="0"/>
                      <w:ind w:left="0" w:right="-7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начальное профессиональное неполное среднее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43"/>
        <w:ind w:left="0" w:right="179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3.</w:t>
      </w:r>
    </w:p>
    <w:p>
      <w:pPr>
        <w:spacing w:line="237" w:lineRule="auto" w:before="192"/>
        <w:ind w:left="3291" w:right="2986" w:firstLine="816"/>
        <w:jc w:val="left"/>
        <w:rPr>
          <w:b/>
          <w:sz w:val="24"/>
        </w:rPr>
      </w:pPr>
      <w:r>
        <w:rPr>
          <w:b/>
          <w:sz w:val="24"/>
        </w:rPr>
        <w:t>Доля воспитанников ДОУ, посещающих другие детские организации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116"/>
        <w:gridCol w:w="3116"/>
      </w:tblGrid>
      <w:tr>
        <w:trPr>
          <w:trHeight w:val="508" w:hRule="atLeast"/>
        </w:trPr>
        <w:tc>
          <w:tcPr>
            <w:tcW w:w="3116" w:type="dxa"/>
          </w:tcPr>
          <w:p>
            <w:pPr>
              <w:pStyle w:val="TableParagraph"/>
              <w:spacing w:before="121"/>
              <w:ind w:left="960"/>
              <w:rPr>
                <w:sz w:val="22"/>
              </w:rPr>
            </w:pPr>
            <w:r>
              <w:rPr>
                <w:sz w:val="22"/>
              </w:rPr>
              <w:t>Группа ДОУ</w:t>
            </w:r>
          </w:p>
        </w:tc>
        <w:tc>
          <w:tcPr>
            <w:tcW w:w="3116" w:type="dxa"/>
          </w:tcPr>
          <w:p>
            <w:pPr>
              <w:pStyle w:val="TableParagraph"/>
              <w:spacing w:line="249" w:lineRule="exact"/>
              <w:ind w:left="245"/>
              <w:rPr>
                <w:sz w:val="22"/>
              </w:rPr>
            </w:pPr>
            <w:r>
              <w:rPr>
                <w:sz w:val="22"/>
              </w:rPr>
              <w:t>Количество воспитанников,</w:t>
            </w:r>
          </w:p>
          <w:p>
            <w:pPr>
              <w:pStyle w:val="TableParagraph"/>
              <w:spacing w:line="238" w:lineRule="exact" w:before="2"/>
              <w:ind w:left="196"/>
              <w:rPr>
                <w:sz w:val="22"/>
              </w:rPr>
            </w:pPr>
            <w:r>
              <w:rPr>
                <w:sz w:val="22"/>
              </w:rPr>
              <w:t>посещающих другие детские</w:t>
            </w:r>
          </w:p>
        </w:tc>
        <w:tc>
          <w:tcPr>
            <w:tcW w:w="3116" w:type="dxa"/>
          </w:tcPr>
          <w:p>
            <w:pPr>
              <w:pStyle w:val="TableParagraph"/>
              <w:spacing w:line="249" w:lineRule="exact"/>
              <w:ind w:left="245"/>
              <w:rPr>
                <w:sz w:val="22"/>
              </w:rPr>
            </w:pPr>
            <w:r>
              <w:rPr>
                <w:sz w:val="22"/>
              </w:rPr>
              <w:t>Количество воспитанников,</w:t>
            </w:r>
          </w:p>
          <w:p>
            <w:pPr>
              <w:pStyle w:val="TableParagraph"/>
              <w:spacing w:line="238" w:lineRule="exact" w:before="2"/>
              <w:ind w:left="197"/>
              <w:rPr>
                <w:sz w:val="22"/>
              </w:rPr>
            </w:pPr>
            <w:r>
              <w:rPr>
                <w:sz w:val="22"/>
              </w:rPr>
              <w:t>посещающих другие детские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top="540" w:bottom="280" w:left="660" w:right="3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116"/>
        <w:gridCol w:w="3116"/>
      </w:tblGrid>
      <w:tr>
        <w:trPr>
          <w:trHeight w:val="508" w:hRule="atLeast"/>
        </w:trPr>
        <w:tc>
          <w:tcPr>
            <w:tcW w:w="31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49" w:lineRule="exact"/>
              <w:ind w:left="256" w:right="251"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организации, чел.</w:t>
            </w:r>
          </w:p>
        </w:tc>
        <w:tc>
          <w:tcPr>
            <w:tcW w:w="3116" w:type="dxa"/>
          </w:tcPr>
          <w:p>
            <w:pPr>
              <w:pStyle w:val="TableParagraph"/>
              <w:spacing w:line="249" w:lineRule="exact"/>
              <w:ind w:left="259" w:right="251"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организации, % (от</w:t>
            </w:r>
          </w:p>
          <w:p>
            <w:pPr>
              <w:pStyle w:val="TableParagraph"/>
              <w:spacing w:line="238" w:lineRule="exact" w:before="2"/>
              <w:ind w:left="259" w:right="251"/>
              <w:jc w:val="center"/>
              <w:rPr>
                <w:sz w:val="22"/>
              </w:rPr>
            </w:pPr>
            <w:r>
              <w:rPr>
                <w:sz w:val="22"/>
              </w:rPr>
              <w:t>количества детей в группе)</w:t>
            </w:r>
          </w:p>
        </w:tc>
      </w:tr>
      <w:tr>
        <w:trPr>
          <w:trHeight w:val="249" w:hRule="atLeast"/>
        </w:trPr>
        <w:tc>
          <w:tcPr>
            <w:tcW w:w="311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«Смешарики»</w:t>
            </w:r>
          </w:p>
        </w:tc>
        <w:tc>
          <w:tcPr>
            <w:tcW w:w="3116" w:type="dxa"/>
          </w:tcPr>
          <w:p>
            <w:pPr>
              <w:pStyle w:val="TableParagraph"/>
              <w:spacing w:line="22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116" w:type="dxa"/>
          </w:tcPr>
          <w:p>
            <w:pPr>
              <w:pStyle w:val="TableParagraph"/>
              <w:spacing w:line="22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4" w:hRule="atLeast"/>
        </w:trPr>
        <w:tc>
          <w:tcPr>
            <w:tcW w:w="31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«Светлячок»</w:t>
            </w:r>
          </w:p>
        </w:tc>
        <w:tc>
          <w:tcPr>
            <w:tcW w:w="311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1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«Теремок»</w:t>
            </w:r>
          </w:p>
        </w:tc>
        <w:tc>
          <w:tcPr>
            <w:tcW w:w="3116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116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31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«Звездочка»</w:t>
            </w:r>
          </w:p>
        </w:tc>
        <w:tc>
          <w:tcPr>
            <w:tcW w:w="3116" w:type="dxa"/>
          </w:tcPr>
          <w:p>
            <w:pPr>
              <w:pStyle w:val="TableParagraph"/>
              <w:spacing w:line="234" w:lineRule="exact"/>
              <w:ind w:left="259" w:right="24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line="234" w:lineRule="exact"/>
              <w:ind w:left="259" w:right="24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4" w:hRule="atLeast"/>
        </w:trPr>
        <w:tc>
          <w:tcPr>
            <w:tcW w:w="31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«Маша и Медведь»</w:t>
            </w:r>
          </w:p>
        </w:tc>
        <w:tc>
          <w:tcPr>
            <w:tcW w:w="3116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116" w:type="dxa"/>
          </w:tcPr>
          <w:p>
            <w:pPr>
              <w:pStyle w:val="TableParagraph"/>
              <w:spacing w:line="234" w:lineRule="exact"/>
              <w:ind w:left="259" w:right="24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249" w:hRule="atLeast"/>
        </w:trPr>
        <w:tc>
          <w:tcPr>
            <w:tcW w:w="3116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«Гномики»</w:t>
            </w:r>
          </w:p>
        </w:tc>
        <w:tc>
          <w:tcPr>
            <w:tcW w:w="3116" w:type="dxa"/>
          </w:tcPr>
          <w:p>
            <w:pPr>
              <w:pStyle w:val="TableParagraph"/>
              <w:spacing w:line="230" w:lineRule="exact"/>
              <w:ind w:left="259" w:right="244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116" w:type="dxa"/>
          </w:tcPr>
          <w:p>
            <w:pPr>
              <w:pStyle w:val="TableParagraph"/>
              <w:spacing w:line="230" w:lineRule="exact"/>
              <w:ind w:left="259" w:right="243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54" w:hRule="atLeast"/>
        </w:trPr>
        <w:tc>
          <w:tcPr>
            <w:tcW w:w="31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«Капитошка»</w:t>
            </w:r>
          </w:p>
        </w:tc>
        <w:tc>
          <w:tcPr>
            <w:tcW w:w="3116" w:type="dxa"/>
          </w:tcPr>
          <w:p>
            <w:pPr>
              <w:pStyle w:val="TableParagraph"/>
              <w:spacing w:line="234" w:lineRule="exact"/>
              <w:ind w:left="259" w:right="244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116" w:type="dxa"/>
          </w:tcPr>
          <w:p>
            <w:pPr>
              <w:pStyle w:val="TableParagraph"/>
              <w:spacing w:line="234" w:lineRule="exact"/>
              <w:ind w:left="259" w:right="243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</w:tbl>
    <w:p>
      <w:pPr>
        <w:pStyle w:val="BodyText"/>
        <w:spacing w:before="1"/>
        <w:ind w:left="0"/>
        <w:rPr>
          <w:b/>
          <w:sz w:val="20"/>
        </w:rPr>
      </w:pPr>
    </w:p>
    <w:p>
      <w:pPr>
        <w:pStyle w:val="BodyText"/>
        <w:spacing w:before="90"/>
        <w:ind w:left="0" w:right="179"/>
        <w:jc w:val="right"/>
      </w:pPr>
      <w:r>
        <w:rPr/>
        <w:t>Гистограмма 2.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59" w:lineRule="auto"/>
        <w:ind w:right="181"/>
        <w:jc w:val="both"/>
      </w:pPr>
      <w:r>
        <w:rPr/>
        <w:t>При сравнении показателей по двум прошедшим годам можно отметить незначительное увеличение общей доли семей групп социального риска (Гистограмма 2) за счет увеличения количества многодетных и неполных семей, и, в целом, мало отличающиеся показатели уровня образования родителей (Гистограмма 3) к 2019/2020 учебному году.</w:t>
      </w:r>
    </w:p>
    <w:p>
      <w:pPr>
        <w:pStyle w:val="BodyText"/>
        <w:spacing w:before="157"/>
        <w:ind w:left="0" w:right="179"/>
        <w:jc w:val="right"/>
      </w:pPr>
      <w:r>
        <w:rPr/>
        <w:t>Гистограмма 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numPr>
          <w:ilvl w:val="1"/>
          <w:numId w:val="6"/>
        </w:numPr>
        <w:tabs>
          <w:tab w:pos="896" w:val="left" w:leader="none"/>
        </w:tabs>
        <w:spacing w:line="272" w:lineRule="exact" w:before="0" w:after="0"/>
        <w:ind w:left="895" w:right="0" w:hanging="423"/>
        <w:jc w:val="both"/>
      </w:pPr>
      <w:bookmarkStart w:name="_TOC_250012" w:id="50"/>
      <w:bookmarkEnd w:id="50"/>
      <w:r>
        <w:rPr/>
        <w:t>Общественное самоуправление</w:t>
      </w:r>
    </w:p>
    <w:p>
      <w:pPr>
        <w:pStyle w:val="BodyText"/>
        <w:spacing w:line="242" w:lineRule="auto"/>
        <w:ind w:right="185" w:firstLine="566"/>
        <w:jc w:val="both"/>
      </w:pPr>
      <w:r>
        <w:rPr/>
        <w:t>В рамках общественного самоуправления, расширения коллегиальных, демократических форм управления в детском саду действует Совет родителей (законных представителей).</w:t>
      </w:r>
    </w:p>
    <w:p>
      <w:pPr>
        <w:pStyle w:val="BodyText"/>
        <w:spacing w:line="271" w:lineRule="exact"/>
        <w:jc w:val="both"/>
      </w:pPr>
      <w:r>
        <w:rPr/>
        <w:t>Основными задачами совета являются:</w:t>
      </w:r>
    </w:p>
    <w:p>
      <w:pPr>
        <w:pStyle w:val="ListParagraph"/>
        <w:numPr>
          <w:ilvl w:val="0"/>
          <w:numId w:val="7"/>
        </w:numPr>
        <w:tabs>
          <w:tab w:pos="637" w:val="left" w:leader="none"/>
        </w:tabs>
        <w:spacing w:line="237" w:lineRule="auto" w:before="1" w:after="0"/>
        <w:ind w:left="473" w:right="189" w:firstLine="0"/>
        <w:jc w:val="both"/>
        <w:rPr>
          <w:sz w:val="24"/>
        </w:rPr>
      </w:pPr>
      <w:r>
        <w:rPr>
          <w:sz w:val="24"/>
        </w:rPr>
        <w:t>осуществлять содействие администрации МДОУ в совершенствовании условий для реализации деятельности учреждения, охраны жизни и здоровья</w:t>
      </w:r>
      <w:r>
        <w:rPr>
          <w:spacing w:val="-3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7"/>
        </w:numPr>
        <w:tabs>
          <w:tab w:pos="695" w:val="left" w:leader="none"/>
        </w:tabs>
        <w:spacing w:line="240" w:lineRule="auto" w:before="4" w:after="0"/>
        <w:ind w:left="473" w:right="176" w:firstLine="0"/>
        <w:jc w:val="both"/>
        <w:rPr>
          <w:sz w:val="24"/>
        </w:rPr>
      </w:pPr>
      <w:r>
        <w:rPr>
          <w:sz w:val="24"/>
        </w:rPr>
        <w:t>в рамках своей компетенции принимать участие в: определении стратегии воспитательно- образовательной политики МДОУ; обсуждении локальных нормативных актов, нормативно- правовых документов, регулирующих сотрудничество МДОУ и родительской общественности; мониторинге деятельности учреждения по организации работы с родителями (законными представителями).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</w:tabs>
        <w:spacing w:line="242" w:lineRule="auto" w:before="0" w:after="0"/>
        <w:ind w:left="473" w:right="189" w:firstLine="0"/>
        <w:jc w:val="both"/>
        <w:rPr>
          <w:sz w:val="24"/>
        </w:rPr>
      </w:pPr>
      <w:r>
        <w:rPr>
          <w:sz w:val="24"/>
        </w:rPr>
        <w:t>заслушивать отчет заведующего МДОУ, заведующего хозяйством о создании условий в учреждении для реализации программы развития и 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программ.</w:t>
      </w:r>
    </w:p>
    <w:p>
      <w:pPr>
        <w:pStyle w:val="ListParagraph"/>
        <w:numPr>
          <w:ilvl w:val="0"/>
          <w:numId w:val="7"/>
        </w:numPr>
        <w:tabs>
          <w:tab w:pos="675" w:val="left" w:leader="none"/>
        </w:tabs>
        <w:spacing w:line="242" w:lineRule="auto" w:before="0" w:after="0"/>
        <w:ind w:left="473" w:right="193" w:firstLine="0"/>
        <w:jc w:val="both"/>
        <w:rPr>
          <w:sz w:val="24"/>
        </w:rPr>
      </w:pPr>
      <w:r>
        <w:rPr>
          <w:sz w:val="24"/>
        </w:rPr>
        <w:t>осуществлять защиту прав и интересов воспитанников МДОУ, прав и интересов родителей (законных</w:t>
      </w:r>
      <w:r>
        <w:rPr>
          <w:spacing w:val="-4"/>
          <w:sz w:val="24"/>
        </w:rPr>
        <w:t> </w:t>
      </w:r>
      <w:r>
        <w:rPr>
          <w:sz w:val="24"/>
        </w:rPr>
        <w:t>представителей).</w:t>
      </w:r>
    </w:p>
    <w:p>
      <w:pPr>
        <w:pStyle w:val="ListParagraph"/>
        <w:numPr>
          <w:ilvl w:val="0"/>
          <w:numId w:val="7"/>
        </w:numPr>
        <w:tabs>
          <w:tab w:pos="627" w:val="left" w:leader="none"/>
        </w:tabs>
        <w:spacing w:line="242" w:lineRule="auto" w:before="0" w:after="0"/>
        <w:ind w:left="473" w:right="192" w:firstLine="0"/>
        <w:jc w:val="both"/>
        <w:rPr>
          <w:sz w:val="24"/>
        </w:rPr>
      </w:pPr>
      <w:r>
        <w:rPr>
          <w:sz w:val="24"/>
        </w:rPr>
        <w:t>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0" w:lineRule="auto" w:before="0" w:after="0"/>
        <w:ind w:left="473" w:right="190" w:firstLine="0"/>
        <w:jc w:val="both"/>
        <w:rPr>
          <w:sz w:val="24"/>
        </w:rPr>
      </w:pPr>
      <w:r>
        <w:rPr>
          <w:sz w:val="24"/>
        </w:rPr>
        <w:t>осуществлять работу с родителями (законными представителями), направленную на соблюдение договора об образовании: права, обязанности МДОУ и родителей (законных представителей), границы ответственности</w:t>
      </w:r>
      <w:r>
        <w:rPr>
          <w:spacing w:val="-8"/>
          <w:sz w:val="24"/>
        </w:rPr>
        <w:t> </w:t>
      </w:r>
      <w:r>
        <w:rPr>
          <w:sz w:val="24"/>
        </w:rPr>
        <w:t>сторон.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numPr>
          <w:ilvl w:val="1"/>
          <w:numId w:val="6"/>
        </w:numPr>
        <w:tabs>
          <w:tab w:pos="896" w:val="left" w:leader="none"/>
        </w:tabs>
        <w:spacing w:line="275" w:lineRule="exact" w:before="0" w:after="0"/>
        <w:ind w:left="895" w:right="0" w:hanging="423"/>
        <w:jc w:val="both"/>
      </w:pPr>
      <w:bookmarkStart w:name="_TOC_250011" w:id="51"/>
      <w:r>
        <w:rPr/>
        <w:t>Структура управления</w:t>
      </w:r>
      <w:r>
        <w:rPr>
          <w:spacing w:val="-2"/>
        </w:rPr>
        <w:t> </w:t>
      </w:r>
      <w:bookmarkEnd w:id="51"/>
      <w:r>
        <w:rPr/>
        <w:t>МДОУ</w:t>
      </w:r>
    </w:p>
    <w:p>
      <w:pPr>
        <w:pStyle w:val="BodyText"/>
        <w:ind w:right="186" w:firstLine="566"/>
        <w:jc w:val="both"/>
      </w:pPr>
      <w:r>
        <w:rPr/>
        <w:t>Система управления МДОУ № 42 «Родничок» ЯМР строится с ориентацией на личность ребенка, учитывая его специфические особенности. Огромное внимание администрацией МДОУ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>
      <w:pPr>
        <w:pStyle w:val="BodyText"/>
        <w:ind w:right="177" w:firstLine="566"/>
        <w:jc w:val="both"/>
      </w:pPr>
      <w:r>
        <w:rPr/>
        <w:t>Управление осуществляется в соответствии с Уставом. Организационная структура управления представляет собой совокупность всех его органов с присущими им функциями. Управление осуществляется на основе сочетания принципов единоналичия и коллегиальности.</w:t>
      </w:r>
    </w:p>
    <w:p>
      <w:pPr>
        <w:pStyle w:val="BodyText"/>
        <w:spacing w:line="275" w:lineRule="exact"/>
        <w:ind w:left="1039"/>
        <w:jc w:val="both"/>
      </w:pPr>
      <w:r>
        <w:rPr/>
        <w:t>Управление осуществляют: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5" w:lineRule="exact" w:before="0" w:after="0"/>
        <w:ind w:left="617" w:right="0" w:hanging="145"/>
        <w:jc w:val="left"/>
        <w:rPr>
          <w:sz w:val="24"/>
        </w:rPr>
      </w:pPr>
      <w:r>
        <w:rPr>
          <w:sz w:val="24"/>
        </w:rPr>
        <w:t>Учредитель;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5" w:lineRule="exact" w:before="2" w:after="0"/>
        <w:ind w:left="617" w:right="0" w:hanging="145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2"/>
          <w:sz w:val="24"/>
        </w:rPr>
        <w:t> </w:t>
      </w:r>
      <w:r>
        <w:rPr>
          <w:sz w:val="24"/>
        </w:rPr>
        <w:t>учреждением;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5" w:lineRule="exact" w:before="0" w:after="0"/>
        <w:ind w:left="617" w:right="0" w:hanging="145"/>
        <w:jc w:val="left"/>
        <w:rPr>
          <w:sz w:val="24"/>
        </w:rPr>
      </w:pPr>
      <w:r>
        <w:rPr>
          <w:sz w:val="24"/>
        </w:rPr>
        <w:t>Общее собрание работников учреждения;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3" w:after="0"/>
        <w:ind w:left="617" w:right="0" w:hanging="145"/>
        <w:jc w:val="left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4"/>
          <w:sz w:val="24"/>
        </w:rPr>
        <w:t> </w:t>
      </w:r>
      <w:r>
        <w:rPr>
          <w:sz w:val="24"/>
        </w:rPr>
        <w:t>учреждения;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540" w:bottom="280" w:left="660" w:right="380"/>
        </w:sectPr>
      </w:pP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60" w:after="0"/>
        <w:ind w:left="617" w:right="0" w:hanging="145"/>
        <w:jc w:val="both"/>
        <w:rPr>
          <w:sz w:val="24"/>
        </w:rPr>
      </w:pPr>
      <w:r>
        <w:rPr>
          <w:sz w:val="24"/>
        </w:rPr>
        <w:t>Совет родителей (законных</w:t>
      </w:r>
      <w:r>
        <w:rPr>
          <w:spacing w:val="-4"/>
          <w:sz w:val="24"/>
        </w:rPr>
        <w:t> </w:t>
      </w:r>
      <w:r>
        <w:rPr>
          <w:sz w:val="24"/>
        </w:rPr>
        <w:t>представителей).</w:t>
      </w:r>
    </w:p>
    <w:p>
      <w:pPr>
        <w:pStyle w:val="BodyText"/>
        <w:spacing w:line="237" w:lineRule="auto" w:before="5"/>
        <w:ind w:right="190" w:firstLine="566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Учредитель</w:t>
      </w:r>
      <w:r>
        <w:rPr/>
        <w:t> – управление образования Администрации Ярославского муниципального района.</w:t>
      </w:r>
    </w:p>
    <w:p>
      <w:pPr>
        <w:pStyle w:val="BodyText"/>
        <w:spacing w:before="3"/>
        <w:ind w:right="178" w:firstLine="566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Заведующий </w:t>
      </w:r>
      <w:r>
        <w:rPr/>
        <w:t>- управляющий учреждением, который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>
      <w:pPr>
        <w:pStyle w:val="BodyText"/>
        <w:ind w:right="181" w:firstLine="566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Общее собрание работников учреждения</w:t>
      </w:r>
      <w:r>
        <w:rPr/>
        <w:t> 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 хозяйственной деятельности.</w:t>
      </w:r>
    </w:p>
    <w:p>
      <w:pPr>
        <w:pStyle w:val="BodyText"/>
        <w:spacing w:before="1"/>
        <w:ind w:right="184" w:firstLine="566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Педагогический совет</w:t>
      </w:r>
      <w:r>
        <w:rPr/>
        <w:t> 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>
      <w:pPr>
        <w:pStyle w:val="BodyText"/>
        <w:ind w:right="182" w:firstLine="566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Совет родителей (законных представителей) </w:t>
      </w:r>
      <w:r>
        <w:rPr/>
        <w:t>- орган управления учреждения, действующий в целях оказания помощи учреждению и педагогическому коллективу в решении уставных задач, организации и совершенствовании воспитательно-образовательного процесса и социальной защиты воспитанников детского сада.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1"/>
          <w:numId w:val="6"/>
        </w:numPr>
        <w:tabs>
          <w:tab w:pos="896" w:val="left" w:leader="none"/>
        </w:tabs>
        <w:spacing w:line="272" w:lineRule="exact" w:before="0" w:after="0"/>
        <w:ind w:left="895" w:right="0" w:hanging="423"/>
        <w:jc w:val="both"/>
        <w:rPr>
          <w:b/>
          <w:sz w:val="24"/>
        </w:rPr>
      </w:pPr>
      <w:r>
        <w:rPr>
          <w:b/>
          <w:sz w:val="24"/>
        </w:rPr>
        <w:t>Стратегия развития и социальный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заказ</w:t>
      </w:r>
    </w:p>
    <w:p>
      <w:pPr>
        <w:pStyle w:val="BodyText"/>
        <w:spacing w:line="242" w:lineRule="auto"/>
        <w:ind w:right="231" w:firstLine="566"/>
        <w:jc w:val="both"/>
      </w:pPr>
      <w:r>
        <w:rPr/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возможностей.</w:t>
      </w:r>
    </w:p>
    <w:p>
      <w:pPr>
        <w:pStyle w:val="BodyText"/>
        <w:spacing w:line="242" w:lineRule="auto"/>
        <w:ind w:right="332" w:firstLine="566"/>
        <w:jc w:val="both"/>
      </w:pPr>
      <w:r>
        <w:rPr/>
        <w:t>Коллектив МДОУ организовывает образовательную деятельность, следуя нижеизложенным принципам: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</w:tabs>
        <w:spacing w:line="240" w:lineRule="auto" w:before="0" w:after="0"/>
        <w:ind w:left="900" w:right="187" w:hanging="428"/>
        <w:jc w:val="both"/>
        <w:rPr>
          <w:sz w:val="24"/>
        </w:rPr>
      </w:pPr>
      <w:r>
        <w:rPr>
          <w:sz w:val="24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</w:t>
      </w:r>
      <w:r>
        <w:rPr>
          <w:spacing w:val="-15"/>
          <w:sz w:val="24"/>
        </w:rPr>
        <w:t> </w:t>
      </w:r>
      <w:r>
        <w:rPr>
          <w:sz w:val="24"/>
        </w:rPr>
        <w:t>периоду.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</w:tabs>
        <w:spacing w:line="240" w:lineRule="auto" w:before="0" w:after="0"/>
        <w:ind w:left="900" w:right="190" w:hanging="428"/>
        <w:jc w:val="both"/>
        <w:rPr>
          <w:sz w:val="24"/>
        </w:rPr>
      </w:pPr>
      <w:r>
        <w:rPr>
          <w:sz w:val="24"/>
        </w:rPr>
        <w:t>создание атмосферы эмоционального комфорта, условий для самовыражения, саморазвития ребенка, творчества, игры, общения и познания</w:t>
      </w:r>
      <w:r>
        <w:rPr>
          <w:spacing w:val="-7"/>
          <w:sz w:val="24"/>
        </w:rPr>
        <w:t> </w:t>
      </w:r>
      <w:r>
        <w:rPr>
          <w:sz w:val="24"/>
        </w:rPr>
        <w:t>мира.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</w:tabs>
        <w:spacing w:line="240" w:lineRule="auto" w:before="0" w:after="0"/>
        <w:ind w:left="900" w:right="182" w:hanging="428"/>
        <w:jc w:val="both"/>
        <w:rPr>
          <w:sz w:val="24"/>
        </w:rPr>
      </w:pPr>
      <w:r>
        <w:rPr>
          <w:sz w:val="24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обеспечивает достижение воспитанниками готовности к</w:t>
      </w:r>
      <w:r>
        <w:rPr>
          <w:spacing w:val="-3"/>
          <w:sz w:val="24"/>
        </w:rPr>
        <w:t> </w:t>
      </w:r>
      <w:r>
        <w:rPr>
          <w:sz w:val="24"/>
        </w:rPr>
        <w:t>школе.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</w:tabs>
        <w:spacing w:line="240" w:lineRule="auto" w:before="0" w:after="0"/>
        <w:ind w:left="900" w:right="187" w:hanging="428"/>
        <w:jc w:val="both"/>
        <w:rPr>
          <w:sz w:val="24"/>
        </w:rPr>
      </w:pPr>
      <w:r>
        <w:rPr>
          <w:sz w:val="24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</w:t>
      </w:r>
      <w:r>
        <w:rPr>
          <w:spacing w:val="-3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</w:tabs>
        <w:spacing w:line="240" w:lineRule="auto" w:before="0" w:after="0"/>
        <w:ind w:left="900" w:right="191" w:hanging="428"/>
        <w:jc w:val="both"/>
        <w:rPr>
          <w:sz w:val="24"/>
        </w:rPr>
      </w:pPr>
      <w:r>
        <w:rPr>
          <w:sz w:val="24"/>
        </w:rPr>
        <w:t>образовательная деятельность учреждения обеспечивает равные стартовые возможности </w:t>
      </w:r>
      <w:r>
        <w:rPr>
          <w:spacing w:val="-3"/>
          <w:sz w:val="24"/>
        </w:rPr>
        <w:t>для </w:t>
      </w:r>
      <w:r>
        <w:rPr>
          <w:sz w:val="24"/>
        </w:rPr>
        <w:t>обучения детей в</w:t>
      </w:r>
      <w:r>
        <w:rPr>
          <w:spacing w:val="6"/>
          <w:sz w:val="24"/>
        </w:rPr>
        <w:t> </w:t>
      </w:r>
      <w:r>
        <w:rPr>
          <w:sz w:val="24"/>
        </w:rPr>
        <w:t>МДОУ.</w:t>
      </w:r>
    </w:p>
    <w:p>
      <w:pPr>
        <w:pStyle w:val="Heading1"/>
        <w:numPr>
          <w:ilvl w:val="1"/>
          <w:numId w:val="6"/>
        </w:numPr>
        <w:tabs>
          <w:tab w:pos="896" w:val="left" w:leader="none"/>
        </w:tabs>
        <w:spacing w:line="272" w:lineRule="exact" w:before="0" w:after="0"/>
        <w:ind w:left="895" w:right="0" w:hanging="423"/>
        <w:jc w:val="both"/>
      </w:pPr>
      <w:bookmarkStart w:name="_TOC_250010" w:id="52"/>
      <w:bookmarkEnd w:id="52"/>
      <w:r>
        <w:rPr/>
        <w:t>Контактная информация</w:t>
      </w:r>
    </w:p>
    <w:p>
      <w:pPr>
        <w:pStyle w:val="BodyText"/>
        <w:spacing w:line="272" w:lineRule="exact"/>
        <w:ind w:left="1039"/>
        <w:jc w:val="both"/>
      </w:pPr>
      <w:r>
        <w:rPr/>
        <w:t>Заведующий – Ванюкова Наталья Васильевна</w:t>
      </w:r>
    </w:p>
    <w:p>
      <w:pPr>
        <w:pStyle w:val="BodyText"/>
        <w:spacing w:line="237" w:lineRule="auto"/>
        <w:ind w:right="189" w:firstLine="566"/>
        <w:jc w:val="both"/>
      </w:pPr>
      <w:r>
        <w:rPr/>
        <w:t>Адрес: 150507, Российская Федерация, Ярославская область, Ярославский район, поселок Ивняки, ул. Центральная, дом 7а.</w:t>
      </w:r>
    </w:p>
    <w:p>
      <w:pPr>
        <w:pStyle w:val="BodyText"/>
        <w:spacing w:line="275" w:lineRule="exact"/>
        <w:ind w:left="1039"/>
        <w:jc w:val="both"/>
      </w:pPr>
      <w:r>
        <w:rPr/>
        <w:t>Тел/факс: (4852) 45-36-16, почта </w:t>
      </w:r>
      <w:hyperlink r:id="rId13">
        <w:r>
          <w:rPr/>
          <w:t>ds42rodnichok@mail.ru</w:t>
        </w:r>
      </w:hyperlink>
    </w:p>
    <w:p>
      <w:pPr>
        <w:pStyle w:val="BodyText"/>
        <w:spacing w:line="242" w:lineRule="auto"/>
        <w:ind w:right="182" w:firstLine="566"/>
        <w:jc w:val="both"/>
      </w:pPr>
      <w:r>
        <w:rPr/>
        <w:t>Официальный сайт: </w:t>
      </w:r>
      <w:hyperlink r:id="rId14">
        <w:r>
          <w:rPr>
            <w:color w:val="0000FF"/>
            <w:u w:val="single" w:color="0000FF"/>
          </w:rPr>
          <w:t>www.mdou-42.edu.yar.ru</w:t>
        </w:r>
        <w:r>
          <w:rPr/>
          <w:t>.</w:t>
        </w:r>
      </w:hyperlink>
      <w:r>
        <w:rPr/>
        <w:t> Целевая аудитория сайта - работники образования, родители и дети.</w:t>
      </w:r>
    </w:p>
    <w:p>
      <w:pPr>
        <w:pStyle w:val="BodyText"/>
        <w:ind w:right="179" w:firstLine="566"/>
        <w:jc w:val="both"/>
      </w:pPr>
      <w:r>
        <w:rPr/>
        <w:t>Цели: поддержка процесса информатизации в МДОУ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>
      <w:pPr>
        <w:pStyle w:val="BodyText"/>
        <w:spacing w:line="275" w:lineRule="exact"/>
        <w:ind w:left="1039"/>
      </w:pPr>
      <w:r>
        <w:rPr/>
        <w:t>Задачи:</w:t>
      </w:r>
    </w:p>
    <w:p>
      <w:pPr>
        <w:pStyle w:val="ListParagraph"/>
        <w:numPr>
          <w:ilvl w:val="0"/>
          <w:numId w:val="9"/>
        </w:numPr>
        <w:tabs>
          <w:tab w:pos="1324" w:val="left" w:leader="none"/>
        </w:tabs>
        <w:spacing w:line="275" w:lineRule="exact" w:before="0" w:after="0"/>
        <w:ind w:left="1323" w:right="0" w:hanging="141"/>
        <w:jc w:val="left"/>
        <w:rPr>
          <w:sz w:val="24"/>
        </w:rPr>
      </w:pPr>
      <w:r>
        <w:rPr>
          <w:sz w:val="24"/>
        </w:rPr>
        <w:t>обеспечение открытости деятельности 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учреждения;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480" w:bottom="280" w:left="660" w:right="380"/>
        </w:sectPr>
      </w:pPr>
    </w:p>
    <w:p>
      <w:pPr>
        <w:pStyle w:val="ListParagraph"/>
        <w:numPr>
          <w:ilvl w:val="0"/>
          <w:numId w:val="9"/>
        </w:numPr>
        <w:tabs>
          <w:tab w:pos="1324" w:val="left" w:leader="none"/>
        </w:tabs>
        <w:spacing w:line="242" w:lineRule="auto" w:before="60" w:after="0"/>
        <w:ind w:left="473" w:right="188" w:firstLine="710"/>
        <w:jc w:val="left"/>
        <w:rPr>
          <w:sz w:val="24"/>
        </w:rPr>
      </w:pPr>
      <w:r>
        <w:rPr>
          <w:sz w:val="24"/>
        </w:rPr>
        <w:t>реализация прав граждан на </w:t>
      </w:r>
      <w:r>
        <w:rPr>
          <w:spacing w:val="-3"/>
          <w:sz w:val="24"/>
        </w:rPr>
        <w:t>доступ </w:t>
      </w:r>
      <w:r>
        <w:rPr>
          <w:sz w:val="24"/>
        </w:rPr>
        <w:t>к открытой информации при соблюдении норм профессиональной этики педагогической деятельности и норм информационной</w:t>
      </w:r>
      <w:r>
        <w:rPr>
          <w:spacing w:val="-12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9"/>
        </w:numPr>
        <w:tabs>
          <w:tab w:pos="1324" w:val="left" w:leader="none"/>
        </w:tabs>
        <w:spacing w:line="242" w:lineRule="auto" w:before="0" w:after="0"/>
        <w:ind w:left="473" w:right="192" w:firstLine="710"/>
        <w:jc w:val="left"/>
        <w:rPr>
          <w:sz w:val="24"/>
        </w:rPr>
      </w:pPr>
      <w:r>
        <w:rPr>
          <w:sz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</w:t>
      </w:r>
      <w:r>
        <w:rPr>
          <w:spacing w:val="-2"/>
          <w:sz w:val="24"/>
        </w:rPr>
        <w:t> </w:t>
      </w:r>
      <w:r>
        <w:rPr>
          <w:sz w:val="24"/>
        </w:rPr>
        <w:t>МДОУ.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line="237" w:lineRule="auto"/>
        <w:ind w:left="3248" w:right="2954" w:firstLine="1114"/>
      </w:pPr>
      <w:bookmarkStart w:name="_bookmark1" w:id="53"/>
      <w:bookmarkEnd w:id="53"/>
      <w:r>
        <w:rPr>
          <w:b w:val="0"/>
        </w:rPr>
      </w:r>
      <w:r>
        <w:rPr/>
        <w:t>Раздел 2. Особенности воспитательно-образовательного</w:t>
      </w:r>
      <w:r>
        <w:rPr>
          <w:spacing w:val="-10"/>
        </w:rPr>
        <w:t> </w:t>
      </w:r>
      <w:r>
        <w:rPr/>
        <w:t>процесса</w:t>
      </w:r>
    </w:p>
    <w:p>
      <w:pPr>
        <w:pStyle w:val="BodyText"/>
        <w:spacing w:before="1"/>
        <w:ind w:left="0"/>
        <w:rPr>
          <w:b/>
        </w:rPr>
      </w:pPr>
    </w:p>
    <w:p>
      <w:pPr>
        <w:pStyle w:val="Heading1"/>
        <w:numPr>
          <w:ilvl w:val="1"/>
          <w:numId w:val="10"/>
        </w:numPr>
        <w:tabs>
          <w:tab w:pos="896" w:val="left" w:leader="none"/>
        </w:tabs>
        <w:spacing w:line="275" w:lineRule="exact" w:before="1" w:after="0"/>
        <w:ind w:left="895" w:right="0" w:hanging="423"/>
        <w:jc w:val="left"/>
      </w:pPr>
      <w:bookmarkStart w:name="_TOC_250009" w:id="54"/>
      <w:r>
        <w:rPr/>
        <w:t>Охрана и укрепление здоровья</w:t>
      </w:r>
      <w:r>
        <w:rPr>
          <w:spacing w:val="-11"/>
        </w:rPr>
        <w:t> </w:t>
      </w:r>
      <w:bookmarkEnd w:id="54"/>
      <w:r>
        <w:rPr/>
        <w:t>детей</w:t>
      </w:r>
    </w:p>
    <w:p>
      <w:pPr>
        <w:pStyle w:val="BodyText"/>
        <w:spacing w:line="237" w:lineRule="auto" w:before="1"/>
        <w:ind w:right="714" w:firstLine="566"/>
      </w:pPr>
      <w:r>
        <w:rPr/>
        <w:t>На протяжении многих лет существования МДОУ ведется комплексная работа по сохранению и укреплению здоровья</w:t>
      </w:r>
      <w:r>
        <w:rPr>
          <w:spacing w:val="-1"/>
        </w:rPr>
        <w:t> </w:t>
      </w:r>
      <w:r>
        <w:rPr/>
        <w:t>воспитанников.</w:t>
      </w:r>
    </w:p>
    <w:p>
      <w:pPr>
        <w:pStyle w:val="BodyText"/>
        <w:spacing w:line="275" w:lineRule="exact" w:before="3"/>
        <w:ind w:left="1039"/>
      </w:pPr>
      <w:r>
        <w:rPr/>
        <w:t>Система физкультурно-оздоровительной работы МДОУ: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проведение закаливающих</w:t>
      </w:r>
      <w:r>
        <w:rPr>
          <w:spacing w:val="-3"/>
          <w:sz w:val="24"/>
        </w:rPr>
        <w:t> </w:t>
      </w:r>
      <w:r>
        <w:rPr>
          <w:sz w:val="24"/>
        </w:rPr>
        <w:t>процедур;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3-4 года –</w:t>
      </w:r>
      <w:r>
        <w:rPr>
          <w:spacing w:val="-1"/>
          <w:sz w:val="24"/>
        </w:rPr>
        <w:t> </w:t>
      </w:r>
      <w:r>
        <w:rPr>
          <w:sz w:val="24"/>
        </w:rPr>
        <w:t>босохождение;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5-7 лет – обливание рук до локтей прохладной</w:t>
      </w:r>
      <w:r>
        <w:rPr>
          <w:spacing w:val="-7"/>
          <w:sz w:val="24"/>
        </w:rPr>
        <w:t> </w:t>
      </w:r>
      <w:r>
        <w:rPr>
          <w:sz w:val="24"/>
        </w:rPr>
        <w:t>водой;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проведение санации носоглотки (полоскание); ежедневно после приема</w:t>
      </w:r>
      <w:r>
        <w:rPr>
          <w:spacing w:val="-21"/>
          <w:sz w:val="24"/>
        </w:rPr>
        <w:t> </w:t>
      </w:r>
      <w:r>
        <w:rPr>
          <w:sz w:val="24"/>
        </w:rPr>
        <w:t>пищи;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утренняя</w:t>
      </w:r>
      <w:r>
        <w:rPr>
          <w:spacing w:val="1"/>
          <w:sz w:val="24"/>
        </w:rPr>
        <w:t> </w:t>
      </w:r>
      <w:r>
        <w:rPr>
          <w:sz w:val="24"/>
        </w:rPr>
        <w:t>зарядка;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физкультурные занятия в</w:t>
      </w:r>
      <w:r>
        <w:rPr>
          <w:spacing w:val="-4"/>
          <w:sz w:val="24"/>
        </w:rPr>
        <w:t> </w:t>
      </w:r>
      <w:r>
        <w:rPr>
          <w:sz w:val="24"/>
        </w:rPr>
        <w:t>зале;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гимнастика в кровати после дневного</w:t>
      </w:r>
      <w:r>
        <w:rPr>
          <w:spacing w:val="-1"/>
          <w:sz w:val="24"/>
        </w:rPr>
        <w:t> </w:t>
      </w:r>
      <w:r>
        <w:rPr>
          <w:sz w:val="24"/>
        </w:rPr>
        <w:t>сна;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дыхательная, пальчиковая, гимнастика, гимнастика для</w:t>
      </w:r>
      <w:r>
        <w:rPr>
          <w:spacing w:val="3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в весенне-летний период утренняя зарядка на улице, физкультурные</w:t>
      </w:r>
      <w:r>
        <w:rPr>
          <w:spacing w:val="4"/>
          <w:sz w:val="24"/>
        </w:rPr>
        <w:t> </w:t>
      </w:r>
      <w:r>
        <w:rPr>
          <w:sz w:val="24"/>
        </w:rPr>
        <w:t>занятия;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солнечные и воздушные</w:t>
      </w:r>
      <w:r>
        <w:rPr>
          <w:spacing w:val="-6"/>
          <w:sz w:val="24"/>
        </w:rPr>
        <w:t> </w:t>
      </w:r>
      <w:r>
        <w:rPr>
          <w:sz w:val="24"/>
        </w:rPr>
        <w:t>ванны;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обливание ног после прогулки в летний</w:t>
      </w:r>
      <w:r>
        <w:rPr>
          <w:spacing w:val="3"/>
          <w:sz w:val="24"/>
        </w:rPr>
        <w:t> </w:t>
      </w:r>
      <w:r>
        <w:rPr>
          <w:sz w:val="24"/>
        </w:rPr>
        <w:t>период;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обеспечение рационального калорийного питания и</w:t>
      </w:r>
      <w:r>
        <w:rPr>
          <w:spacing w:val="2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контроль за соблюдением СанПиН в детсаду и на территории</w:t>
      </w:r>
      <w:r>
        <w:rPr>
          <w:spacing w:val="-9"/>
          <w:sz w:val="24"/>
        </w:rPr>
        <w:t> </w:t>
      </w:r>
      <w:r>
        <w:rPr>
          <w:sz w:val="24"/>
        </w:rPr>
        <w:t>МДОУ;</w:t>
      </w:r>
    </w:p>
    <w:p>
      <w:pPr>
        <w:pStyle w:val="ListParagraph"/>
        <w:numPr>
          <w:ilvl w:val="2"/>
          <w:numId w:val="10"/>
        </w:numPr>
        <w:tabs>
          <w:tab w:pos="1193" w:val="left" w:leader="none"/>
          <w:tab w:pos="1194" w:val="left" w:leader="none"/>
        </w:tabs>
        <w:spacing w:line="240" w:lineRule="auto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профилактика травматизма, педикулёза, отравлений и</w:t>
      </w:r>
      <w:r>
        <w:rPr>
          <w:spacing w:val="3"/>
          <w:sz w:val="24"/>
        </w:rPr>
        <w:t> </w:t>
      </w:r>
      <w:r>
        <w:rPr>
          <w:sz w:val="24"/>
        </w:rPr>
        <w:t>др.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ind w:left="1039"/>
      </w:pPr>
      <w:r>
        <w:rPr/>
        <w:t>Физкультурно-оздоровительная работа направлена на:</w:t>
      </w:r>
    </w:p>
    <w:p>
      <w:pPr>
        <w:pStyle w:val="ListParagraph"/>
        <w:numPr>
          <w:ilvl w:val="3"/>
          <w:numId w:val="10"/>
        </w:numPr>
        <w:tabs>
          <w:tab w:pos="1476" w:val="left" w:leader="none"/>
          <w:tab w:pos="1477" w:val="left" w:leader="none"/>
        </w:tabs>
        <w:spacing w:line="275" w:lineRule="exact" w:before="3" w:after="0"/>
        <w:ind w:left="1477" w:right="0" w:hanging="361"/>
        <w:jc w:val="left"/>
        <w:rPr>
          <w:sz w:val="24"/>
        </w:rPr>
      </w:pPr>
      <w:r>
        <w:rPr>
          <w:sz w:val="24"/>
        </w:rPr>
        <w:t>решение программных задач физического воспитания и</w:t>
      </w:r>
      <w:r>
        <w:rPr>
          <w:spacing w:val="-2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3"/>
          <w:numId w:val="10"/>
        </w:numPr>
        <w:tabs>
          <w:tab w:pos="1476" w:val="left" w:leader="none"/>
          <w:tab w:pos="1477" w:val="left" w:leader="none"/>
        </w:tabs>
        <w:spacing w:line="275" w:lineRule="exact" w:before="0" w:after="0"/>
        <w:ind w:left="1477" w:right="0" w:hanging="361"/>
        <w:jc w:val="left"/>
        <w:rPr>
          <w:sz w:val="24"/>
        </w:rPr>
      </w:pPr>
      <w:r>
        <w:rPr>
          <w:sz w:val="24"/>
        </w:rPr>
        <w:t>обеспечение двигательного режима и</w:t>
      </w:r>
      <w:r>
        <w:rPr>
          <w:spacing w:val="5"/>
          <w:sz w:val="24"/>
        </w:rPr>
        <w:t> </w:t>
      </w:r>
      <w:r>
        <w:rPr>
          <w:sz w:val="24"/>
        </w:rPr>
        <w:t>активности;</w:t>
      </w:r>
    </w:p>
    <w:p>
      <w:pPr>
        <w:pStyle w:val="ListParagraph"/>
        <w:numPr>
          <w:ilvl w:val="3"/>
          <w:numId w:val="10"/>
        </w:numPr>
        <w:tabs>
          <w:tab w:pos="1476" w:val="left" w:leader="none"/>
          <w:tab w:pos="1477" w:val="left" w:leader="none"/>
        </w:tabs>
        <w:spacing w:line="240" w:lineRule="auto" w:before="2" w:after="0"/>
        <w:ind w:left="1477" w:right="0" w:hanging="361"/>
        <w:jc w:val="left"/>
        <w:rPr>
          <w:sz w:val="24"/>
        </w:rPr>
      </w:pPr>
      <w:r>
        <w:rPr>
          <w:sz w:val="24"/>
        </w:rPr>
        <w:t>сохранение и укрепление психического</w:t>
      </w:r>
      <w:r>
        <w:rPr>
          <w:spacing w:val="5"/>
          <w:sz w:val="24"/>
        </w:rPr>
        <w:t> </w:t>
      </w:r>
      <w:r>
        <w:rPr>
          <w:sz w:val="24"/>
        </w:rPr>
        <w:t>здоровья.</w:t>
      </w:r>
    </w:p>
    <w:p>
      <w:pPr>
        <w:pStyle w:val="BodyText"/>
        <w:ind w:left="0"/>
      </w:pPr>
    </w:p>
    <w:p>
      <w:pPr>
        <w:pStyle w:val="BodyText"/>
        <w:ind w:right="192" w:firstLine="566"/>
        <w:jc w:val="both"/>
      </w:pPr>
      <w:r>
        <w:rPr/>
        <w:t>Для качественной реализации данных направлений и обеспечения эмоционального комфорта детей в МДОУ в педагогическом процессе используются современные образовательные и здоровьесберегающие технологии.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0"/>
        </w:numPr>
        <w:tabs>
          <w:tab w:pos="896" w:val="left" w:leader="none"/>
        </w:tabs>
        <w:spacing w:line="273" w:lineRule="exact" w:before="0" w:after="0"/>
        <w:ind w:left="895" w:right="0" w:hanging="423"/>
        <w:jc w:val="both"/>
      </w:pPr>
      <w:bookmarkStart w:name="_TOC_250008" w:id="55"/>
      <w:r>
        <w:rPr/>
        <w:t>Социальное партнерство</w:t>
      </w:r>
      <w:r>
        <w:rPr>
          <w:spacing w:val="-3"/>
        </w:rPr>
        <w:t> </w:t>
      </w:r>
      <w:bookmarkEnd w:id="55"/>
      <w:r>
        <w:rPr/>
        <w:t>учреждения</w:t>
      </w:r>
    </w:p>
    <w:p>
      <w:pPr>
        <w:pStyle w:val="BodyText"/>
        <w:spacing w:line="242" w:lineRule="auto"/>
        <w:ind w:right="195" w:firstLine="566"/>
        <w:jc w:val="both"/>
      </w:pPr>
      <w:r>
        <w:rPr/>
        <w:t>Удачное расположение детского сада в инфраструктуре позволяет тесно сотрудничать с различными учреждениями, расположенными в ближайшем окружении.</w:t>
      </w:r>
    </w:p>
    <w:p>
      <w:pPr>
        <w:pStyle w:val="BodyText"/>
        <w:ind w:right="177" w:firstLine="566"/>
        <w:jc w:val="both"/>
      </w:pPr>
      <w:r>
        <w:rPr/>
        <w:t>На протяжении нескольких лет детский сад использует разнообразные формы социального партнерства с различными организациями: сельской библиотекой п. Ивняки, МОУ Ивняковской СШ, МДОУ № 3 «Ивушка» ЯМР, областной специальной библиотекой для незрячих и слабовидящих, ФОК «Созвездие», Ивняковской амбулаторией, МЦ «Содействие», ЗАО Агрофирмой «Пахма».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1" w:after="10"/>
        <w:ind w:left="2198" w:right="1920"/>
        <w:jc w:val="center"/>
      </w:pPr>
      <w:r>
        <w:rPr/>
        <w:t>Взаимодействие с социальными структурами</w:t>
      </w: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2847"/>
        <w:gridCol w:w="4806"/>
      </w:tblGrid>
      <w:tr>
        <w:trPr>
          <w:trHeight w:val="551" w:hRule="atLeast"/>
        </w:trPr>
        <w:tc>
          <w:tcPr>
            <w:tcW w:w="2415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line="266" w:lineRule="exact" w:before="1"/>
              <w:ind w:left="566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line="266" w:lineRule="exact" w:before="1"/>
              <w:ind w:left="1048" w:right="104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06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line="266" w:lineRule="exact" w:before="1"/>
              <w:ind w:left="1617" w:right="1600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</w:tr>
      <w:tr>
        <w:trPr>
          <w:trHeight w:val="277" w:hRule="atLeast"/>
        </w:trPr>
        <w:tc>
          <w:tcPr>
            <w:tcW w:w="10068" w:type="dxa"/>
            <w:gridSpan w:val="3"/>
          </w:tcPr>
          <w:p>
            <w:pPr>
              <w:pStyle w:val="TableParagraph"/>
              <w:spacing w:line="258" w:lineRule="exact"/>
              <w:ind w:left="2403" w:right="238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Воспитательно-образовательное направление</w:t>
            </w:r>
          </w:p>
        </w:tc>
      </w:tr>
      <w:tr>
        <w:trPr>
          <w:trHeight w:val="272" w:hRule="atLeast"/>
        </w:trPr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Ивняковская СОШ</w:t>
            </w:r>
          </w:p>
        </w:tc>
        <w:tc>
          <w:tcPr>
            <w:tcW w:w="2847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Подготовка детей к</w:t>
            </w:r>
          </w:p>
        </w:tc>
        <w:tc>
          <w:tcPr>
            <w:tcW w:w="4806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Посещение школьных уроков детьми</w:t>
            </w:r>
          </w:p>
        </w:tc>
      </w:tr>
      <w:tr>
        <w:trPr>
          <w:trHeight w:val="275" w:hRule="atLeast"/>
        </w:trPr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ЯМР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обучению в школе</w:t>
            </w:r>
          </w:p>
        </w:tc>
        <w:tc>
          <w:tcPr>
            <w:tcW w:w="4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подготовительной группы; пробные уроки,</w:t>
            </w:r>
          </w:p>
        </w:tc>
      </w:tr>
      <w:tr>
        <w:trPr>
          <w:trHeight w:val="275" w:hRule="atLeast"/>
        </w:trPr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Взаимодействие школы и</w:t>
            </w:r>
          </w:p>
        </w:tc>
        <w:tc>
          <w:tcPr>
            <w:tcW w:w="4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проводимые учителями школ; совместные</w:t>
            </w:r>
          </w:p>
        </w:tc>
      </w:tr>
      <w:tr>
        <w:trPr>
          <w:trHeight w:val="275" w:hRule="atLeast"/>
        </w:trPr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</w:tc>
        <w:tc>
          <w:tcPr>
            <w:tcW w:w="4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педсоветы, совещания, родительские</w:t>
            </w:r>
          </w:p>
        </w:tc>
      </w:tr>
      <w:tr>
        <w:trPr>
          <w:trHeight w:val="349" w:hRule="atLeast"/>
        </w:trPr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собрания.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top="480" w:bottom="280" w:left="660" w:right="3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2847"/>
        <w:gridCol w:w="4806"/>
      </w:tblGrid>
      <w:tr>
        <w:trPr>
          <w:trHeight w:val="1454" w:hRule="atLeast"/>
        </w:trPr>
        <w:tc>
          <w:tcPr>
            <w:tcW w:w="241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МДОУ № 3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«Ивушка» ЯМР</w:t>
            </w:r>
          </w:p>
        </w:tc>
        <w:tc>
          <w:tcPr>
            <w:tcW w:w="2847" w:type="dxa"/>
          </w:tcPr>
          <w:p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t>Расширение социальных связей</w:t>
            </w:r>
          </w:p>
        </w:tc>
        <w:tc>
          <w:tcPr>
            <w:tcW w:w="4806" w:type="dxa"/>
          </w:tcPr>
          <w:p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различной направленности.</w:t>
            </w:r>
          </w:p>
        </w:tc>
      </w:tr>
      <w:tr>
        <w:trPr>
          <w:trHeight w:val="825" w:hRule="atLeast"/>
        </w:trPr>
        <w:tc>
          <w:tcPr>
            <w:tcW w:w="2415" w:type="dxa"/>
          </w:tcPr>
          <w:p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>
              <w:rPr>
                <w:sz w:val="24"/>
              </w:rPr>
              <w:t>Ивняковская сельская библиотека</w:t>
            </w:r>
          </w:p>
        </w:tc>
        <w:tc>
          <w:tcPr>
            <w:tcW w:w="2847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Приобщение детей к культуре чтения</w:t>
            </w:r>
          </w:p>
        </w:tc>
        <w:tc>
          <w:tcPr>
            <w:tcW w:w="4806" w:type="dxa"/>
          </w:tcPr>
          <w:p>
            <w:pPr>
              <w:pStyle w:val="TableParagraph"/>
              <w:spacing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>Посещение библиотеки, проведение лекций- бесед по ознакомлению с художественной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</w:tr>
      <w:tr>
        <w:trPr>
          <w:trHeight w:val="1218" w:hRule="atLeast"/>
        </w:trPr>
        <w:tc>
          <w:tcPr>
            <w:tcW w:w="2415" w:type="dxa"/>
          </w:tcPr>
          <w:p>
            <w:pPr>
              <w:pStyle w:val="TableParagraph"/>
              <w:spacing w:line="242" w:lineRule="auto"/>
              <w:ind w:right="213"/>
              <w:rPr>
                <w:sz w:val="24"/>
              </w:rPr>
            </w:pPr>
            <w:r>
              <w:rPr>
                <w:sz w:val="24"/>
              </w:rPr>
              <w:t>ОСБ для незрячих и слабовидящих</w:t>
            </w:r>
          </w:p>
        </w:tc>
        <w:tc>
          <w:tcPr>
            <w:tcW w:w="2847" w:type="dxa"/>
          </w:tcPr>
          <w:p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Приобщение детей к культуре чтения художественной литературы</w:t>
            </w:r>
          </w:p>
        </w:tc>
        <w:tc>
          <w:tcPr>
            <w:tcW w:w="48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 фонда библиотеки для организации занятий с детьми ОВЗ, проведение практических, развивающих занятий с детьми. Посещение библиотеки.</w:t>
            </w:r>
          </w:p>
        </w:tc>
      </w:tr>
      <w:tr>
        <w:trPr>
          <w:trHeight w:val="480" w:hRule="atLeast"/>
        </w:trPr>
        <w:tc>
          <w:tcPr>
            <w:tcW w:w="10068" w:type="dxa"/>
            <w:gridSpan w:val="3"/>
          </w:tcPr>
          <w:p>
            <w:pPr>
              <w:pStyle w:val="TableParagraph"/>
              <w:spacing w:line="268" w:lineRule="exact"/>
              <w:ind w:left="2403" w:right="2395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с учреждениями здравоохранения</w:t>
            </w:r>
          </w:p>
        </w:tc>
      </w:tr>
      <w:tr>
        <w:trPr>
          <w:trHeight w:val="633" w:hRule="atLeast"/>
        </w:trPr>
        <w:tc>
          <w:tcPr>
            <w:tcW w:w="2415" w:type="dxa"/>
          </w:tcPr>
          <w:p>
            <w:pPr>
              <w:pStyle w:val="TableParagraph"/>
              <w:spacing w:line="242" w:lineRule="auto"/>
              <w:ind w:right="399"/>
              <w:rPr>
                <w:sz w:val="24"/>
              </w:rPr>
            </w:pPr>
            <w:r>
              <w:rPr>
                <w:sz w:val="24"/>
              </w:rPr>
              <w:t>Ивняковская амбулатория, ЦРБ</w:t>
            </w:r>
          </w:p>
        </w:tc>
        <w:tc>
          <w:tcPr>
            <w:tcW w:w="2847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Охрана и укрепление здоровья детей</w:t>
            </w:r>
          </w:p>
        </w:tc>
        <w:tc>
          <w:tcPr>
            <w:tcW w:w="48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осмотр, диспансеризация детей, вакцинация</w:t>
            </w:r>
          </w:p>
        </w:tc>
      </w:tr>
      <w:tr>
        <w:trPr>
          <w:trHeight w:val="522" w:hRule="atLeast"/>
        </w:trPr>
        <w:tc>
          <w:tcPr>
            <w:tcW w:w="10068" w:type="dxa"/>
            <w:gridSpan w:val="3"/>
          </w:tcPr>
          <w:p>
            <w:pPr>
              <w:pStyle w:val="TableParagraph"/>
              <w:spacing w:line="268" w:lineRule="exact"/>
              <w:ind w:left="2403" w:right="2386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Информационно-образовательное направление</w:t>
            </w:r>
          </w:p>
        </w:tc>
      </w:tr>
      <w:tr>
        <w:trPr>
          <w:trHeight w:val="1656" w:hRule="atLeast"/>
        </w:trPr>
        <w:tc>
          <w:tcPr>
            <w:tcW w:w="241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 помощи детям</w:t>
            </w:r>
          </w:p>
        </w:tc>
        <w:tc>
          <w:tcPr>
            <w:tcW w:w="2847" w:type="dxa"/>
          </w:tcPr>
          <w:p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Углубленная комплексная диагностика и консультирование особенностей детского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48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</w:tr>
      <w:tr>
        <w:trPr>
          <w:trHeight w:val="2112" w:hRule="atLeast"/>
        </w:trPr>
        <w:tc>
          <w:tcPr>
            <w:tcW w:w="241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ЯГПУ им. К.Д.</w:t>
            </w:r>
          </w:p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Ушинского; Ярославский педагогический колледж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ИРО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ЦО ККО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37" w:lineRule="auto" w:before="0" w:after="0"/>
              <w:ind w:left="110"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Практика студентов </w:t>
            </w:r>
            <w:r>
              <w:rPr>
                <w:spacing w:val="-6"/>
                <w:sz w:val="24"/>
              </w:rPr>
              <w:t>на </w:t>
            </w:r>
            <w:r>
              <w:rPr>
                <w:sz w:val="24"/>
              </w:rPr>
              <w:t>базе МДОУ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301"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кадров, аттестация педагогов</w:t>
            </w:r>
          </w:p>
        </w:tc>
        <w:tc>
          <w:tcPr>
            <w:tcW w:w="4806" w:type="dxa"/>
          </w:tcPr>
          <w:p>
            <w:pPr>
              <w:pStyle w:val="TableParagraph"/>
              <w:spacing w:line="237" w:lineRule="auto"/>
              <w:ind w:right="973"/>
              <w:rPr>
                <w:sz w:val="24"/>
              </w:rPr>
            </w:pPr>
            <w:r>
              <w:rPr>
                <w:sz w:val="24"/>
              </w:rPr>
              <w:t>круглые столы, семинары, практика студентов.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Курсы, семинары.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  <w:spacing w:before="90"/>
        <w:ind w:left="2208" w:right="1920"/>
        <w:jc w:val="center"/>
      </w:pPr>
      <w:bookmarkStart w:name="_TOC_250007" w:id="56"/>
      <w:bookmarkEnd w:id="56"/>
      <w:r>
        <w:rPr/>
        <w:t>Раздел 3. Условия осуществления образовательного процесса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12"/>
        </w:numPr>
        <w:tabs>
          <w:tab w:pos="944" w:val="left" w:leader="none"/>
        </w:tabs>
        <w:spacing w:line="240" w:lineRule="auto" w:before="1" w:after="0"/>
        <w:ind w:left="473" w:right="183" w:firstLine="0"/>
        <w:jc w:val="both"/>
        <w:rPr>
          <w:b/>
          <w:sz w:val="24"/>
        </w:rPr>
      </w:pPr>
      <w:r>
        <w:rPr>
          <w:b/>
          <w:sz w:val="24"/>
        </w:rPr>
        <w:t>Характеристика территории. Организация развивающей предметно-пространственной среды</w:t>
      </w:r>
    </w:p>
    <w:p>
      <w:pPr>
        <w:pStyle w:val="BodyText"/>
        <w:spacing w:line="271" w:lineRule="exact"/>
        <w:ind w:left="1039"/>
        <w:jc w:val="both"/>
      </w:pPr>
      <w:r>
        <w:rPr/>
        <w:t>Детский сад располагается в двухэтажном блочном здании, построенном в 1987 году.</w:t>
      </w:r>
    </w:p>
    <w:p>
      <w:pPr>
        <w:pStyle w:val="BodyText"/>
        <w:spacing w:line="275" w:lineRule="exact"/>
        <w:jc w:val="both"/>
      </w:pPr>
      <w:r>
        <w:rPr/>
        <w:t>Территория детского сада имеет ограждение.</w:t>
      </w:r>
    </w:p>
    <w:p>
      <w:pPr>
        <w:pStyle w:val="BodyText"/>
        <w:spacing w:line="237" w:lineRule="auto" w:before="4"/>
        <w:ind w:right="183" w:firstLine="566"/>
        <w:jc w:val="both"/>
      </w:pPr>
      <w:r>
        <w:rPr/>
        <w:t>Общая площадь составляет 1266 кв.м. Детский сад имеет холодное и горячее  водоснабжение, центральное отопление,</w:t>
      </w:r>
      <w:r>
        <w:rPr>
          <w:spacing w:val="-7"/>
        </w:rPr>
        <w:t> </w:t>
      </w:r>
      <w:r>
        <w:rPr/>
        <w:t>канализацию.</w:t>
      </w:r>
    </w:p>
    <w:p>
      <w:pPr>
        <w:pStyle w:val="BodyText"/>
        <w:spacing w:before="4"/>
        <w:ind w:right="184" w:firstLine="566"/>
        <w:jc w:val="both"/>
      </w:pPr>
      <w:r>
        <w:rPr/>
        <w:t>В детском саду 7 групповых помещений. В состав группового помещения входят приемная, игровая, спальня, буфетная, туалетная комнаты. Детский сад не имеет площадей, сданных в аренду.</w:t>
      </w:r>
    </w:p>
    <w:p>
      <w:pPr>
        <w:pStyle w:val="BodyText"/>
        <w:spacing w:line="242" w:lineRule="auto"/>
        <w:ind w:right="181" w:firstLine="566"/>
        <w:jc w:val="both"/>
      </w:pPr>
      <w:r>
        <w:rPr/>
        <w:t>Материально-техническая и развивающая среда соответствует всем санитарно- гигиеническим требованиям.</w:t>
      </w:r>
    </w:p>
    <w:p>
      <w:pPr>
        <w:pStyle w:val="BodyText"/>
        <w:spacing w:line="242" w:lineRule="auto"/>
        <w:ind w:right="186" w:firstLine="566"/>
        <w:jc w:val="both"/>
      </w:pPr>
      <w:r>
        <w:rPr/>
        <w:t>Познавательное и социально-личностное развитие ребенка осуществляется в следующих помещениях:</w:t>
      </w:r>
    </w:p>
    <w:p>
      <w:pPr>
        <w:pStyle w:val="ListParagraph"/>
        <w:numPr>
          <w:ilvl w:val="0"/>
          <w:numId w:val="8"/>
        </w:numPr>
        <w:tabs>
          <w:tab w:pos="757" w:val="left" w:leader="none"/>
        </w:tabs>
        <w:spacing w:line="240" w:lineRule="auto" w:before="0" w:after="0"/>
        <w:ind w:left="756" w:right="183" w:hanging="284"/>
        <w:jc w:val="both"/>
        <w:rPr>
          <w:sz w:val="24"/>
        </w:rPr>
      </w:pPr>
      <w:r>
        <w:rPr>
          <w:sz w:val="24"/>
        </w:rPr>
        <w:t>Групповые комнаты. </w:t>
      </w:r>
      <w:r>
        <w:rPr>
          <w:spacing w:val="-4"/>
          <w:sz w:val="24"/>
        </w:rPr>
        <w:t>Во </w:t>
      </w:r>
      <w:r>
        <w:rPr>
          <w:sz w:val="24"/>
        </w:rPr>
        <w:t>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</w:t>
      </w:r>
      <w:r>
        <w:rPr>
          <w:spacing w:val="-24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8"/>
        </w:numPr>
        <w:tabs>
          <w:tab w:pos="757" w:val="left" w:leader="none"/>
        </w:tabs>
        <w:spacing w:line="274" w:lineRule="exact" w:before="0" w:after="0"/>
        <w:ind w:left="756" w:right="0" w:hanging="284"/>
        <w:jc w:val="both"/>
        <w:rPr>
          <w:sz w:val="24"/>
        </w:rPr>
      </w:pPr>
      <w:r>
        <w:rPr>
          <w:sz w:val="24"/>
        </w:rPr>
        <w:t>Художественно-эстетическое направление работы проходит в музыкальном</w:t>
      </w:r>
      <w:r>
        <w:rPr>
          <w:spacing w:val="-4"/>
          <w:sz w:val="24"/>
        </w:rPr>
        <w:t> </w:t>
      </w:r>
      <w:r>
        <w:rPr>
          <w:sz w:val="24"/>
        </w:rPr>
        <w:t>зале.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top="540" w:bottom="280" w:left="660" w:right="380"/>
        </w:sectPr>
      </w:pPr>
    </w:p>
    <w:p>
      <w:pPr>
        <w:pStyle w:val="ListParagraph"/>
        <w:numPr>
          <w:ilvl w:val="0"/>
          <w:numId w:val="8"/>
        </w:numPr>
        <w:tabs>
          <w:tab w:pos="757" w:val="left" w:leader="none"/>
        </w:tabs>
        <w:spacing w:line="242" w:lineRule="auto" w:before="60" w:after="0"/>
        <w:ind w:left="756" w:right="184" w:hanging="284"/>
        <w:jc w:val="both"/>
        <w:rPr>
          <w:sz w:val="24"/>
        </w:rPr>
      </w:pPr>
      <w:r>
        <w:rPr>
          <w:sz w:val="24"/>
        </w:rPr>
        <w:t>Двигательная деятельность осуществляется в музыкальном зале и на спортивной площадке на территории детского</w:t>
      </w:r>
      <w:r>
        <w:rPr>
          <w:spacing w:val="8"/>
          <w:sz w:val="24"/>
        </w:rPr>
        <w:t> </w:t>
      </w:r>
      <w:r>
        <w:rPr>
          <w:sz w:val="24"/>
        </w:rPr>
        <w:t>сада.</w:t>
      </w:r>
    </w:p>
    <w:p>
      <w:pPr>
        <w:pStyle w:val="ListParagraph"/>
        <w:numPr>
          <w:ilvl w:val="0"/>
          <w:numId w:val="8"/>
        </w:numPr>
        <w:tabs>
          <w:tab w:pos="757" w:val="left" w:leader="none"/>
        </w:tabs>
        <w:spacing w:line="242" w:lineRule="auto" w:before="0" w:after="0"/>
        <w:ind w:left="756" w:right="182" w:hanging="284"/>
        <w:jc w:val="both"/>
        <w:rPr>
          <w:sz w:val="24"/>
        </w:rPr>
      </w:pPr>
      <w:r>
        <w:rPr>
          <w:sz w:val="24"/>
        </w:rPr>
        <w:t>Коррекционная работа осуществляется в кабинете учителей-дефектологов, учителей-логопедов и</w:t>
      </w:r>
      <w:r>
        <w:rPr>
          <w:spacing w:val="2"/>
          <w:sz w:val="24"/>
        </w:rPr>
        <w:t> </w:t>
      </w:r>
      <w:r>
        <w:rPr>
          <w:sz w:val="24"/>
        </w:rPr>
        <w:t>педагога-психолога</w:t>
      </w:r>
    </w:p>
    <w:p>
      <w:pPr>
        <w:pStyle w:val="ListParagraph"/>
        <w:numPr>
          <w:ilvl w:val="0"/>
          <w:numId w:val="8"/>
        </w:numPr>
        <w:tabs>
          <w:tab w:pos="757" w:val="left" w:leader="none"/>
        </w:tabs>
        <w:spacing w:line="240" w:lineRule="auto" w:before="0" w:after="0"/>
        <w:ind w:left="756" w:right="190" w:hanging="284"/>
        <w:jc w:val="both"/>
        <w:rPr>
          <w:sz w:val="24"/>
        </w:rPr>
      </w:pPr>
      <w:r>
        <w:rPr>
          <w:sz w:val="24"/>
        </w:rPr>
        <w:t>Программно-методическое обеспечение педагогов осуществляется в методическом кабинете, где имеется необходимая литература, медиатека, наглядные пособия по всем направлениям деятельности детского сада.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</w:pPr>
      <w:r>
        <w:rPr/>
        <w:t>В 2019-2020 учебном году МДОУ были приобретены: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8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уличное оборудование для физкультурной площадки;</w:t>
      </w:r>
    </w:p>
    <w:p>
      <w:pPr>
        <w:pStyle w:val="ListParagraph"/>
        <w:numPr>
          <w:ilvl w:val="1"/>
          <w:numId w:val="8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уличное оборудование на игровые</w:t>
      </w:r>
      <w:r>
        <w:rPr>
          <w:spacing w:val="-12"/>
          <w:sz w:val="24"/>
        </w:rPr>
        <w:t> </w:t>
      </w:r>
      <w:r>
        <w:rPr>
          <w:sz w:val="24"/>
        </w:rPr>
        <w:t>площадки;</w:t>
      </w:r>
    </w:p>
    <w:p>
      <w:pPr>
        <w:pStyle w:val="ListParagraph"/>
        <w:numPr>
          <w:ilvl w:val="1"/>
          <w:numId w:val="8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пособия для педагогов и</w:t>
      </w:r>
      <w:r>
        <w:rPr>
          <w:spacing w:val="-5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1"/>
          <w:numId w:val="8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игровое</w:t>
      </w:r>
      <w:r>
        <w:rPr>
          <w:spacing w:val="-5"/>
          <w:sz w:val="24"/>
        </w:rPr>
        <w:t> </w:t>
      </w:r>
      <w:r>
        <w:rPr>
          <w:sz w:val="24"/>
        </w:rPr>
        <w:t>оборудование;</w:t>
      </w:r>
    </w:p>
    <w:p>
      <w:pPr>
        <w:pStyle w:val="ListParagraph"/>
        <w:numPr>
          <w:ilvl w:val="1"/>
          <w:numId w:val="8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игровая детская</w:t>
      </w:r>
      <w:r>
        <w:rPr>
          <w:spacing w:val="3"/>
          <w:sz w:val="24"/>
        </w:rPr>
        <w:t> </w:t>
      </w:r>
      <w:r>
        <w:rPr>
          <w:sz w:val="24"/>
        </w:rPr>
        <w:t>мебель;</w:t>
      </w:r>
    </w:p>
    <w:p>
      <w:pPr>
        <w:pStyle w:val="ListParagraph"/>
        <w:numPr>
          <w:ilvl w:val="1"/>
          <w:numId w:val="8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детские игрушки;</w:t>
      </w:r>
    </w:p>
    <w:p>
      <w:pPr>
        <w:pStyle w:val="ListParagraph"/>
        <w:numPr>
          <w:ilvl w:val="1"/>
          <w:numId w:val="8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лего-конструкторы;</w:t>
      </w:r>
    </w:p>
    <w:p>
      <w:pPr>
        <w:pStyle w:val="ListParagraph"/>
        <w:numPr>
          <w:ilvl w:val="1"/>
          <w:numId w:val="8"/>
        </w:numPr>
        <w:tabs>
          <w:tab w:pos="1193" w:val="left" w:leader="none"/>
          <w:tab w:pos="1194" w:val="left" w:leader="none"/>
        </w:tabs>
        <w:spacing w:line="240" w:lineRule="auto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оборудование в музыкальный зал для проведения детских праздников и</w:t>
      </w:r>
      <w:r>
        <w:rPr>
          <w:spacing w:val="-15"/>
          <w:sz w:val="24"/>
        </w:rPr>
        <w:t> </w:t>
      </w:r>
      <w:r>
        <w:rPr>
          <w:sz w:val="24"/>
        </w:rPr>
        <w:t>развлечений.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2"/>
        </w:numPr>
        <w:tabs>
          <w:tab w:pos="896" w:val="left" w:leader="none"/>
        </w:tabs>
        <w:spacing w:line="272" w:lineRule="exact" w:before="0" w:after="0"/>
        <w:ind w:left="895" w:right="0" w:hanging="423"/>
        <w:jc w:val="both"/>
      </w:pPr>
      <w:bookmarkStart w:name="_TOC_250006" w:id="57"/>
      <w:r>
        <w:rPr/>
        <w:t>Организация питания, состояние обеспечения</w:t>
      </w:r>
      <w:r>
        <w:rPr>
          <w:spacing w:val="-3"/>
        </w:rPr>
        <w:t> </w:t>
      </w:r>
      <w:bookmarkEnd w:id="57"/>
      <w:r>
        <w:rPr/>
        <w:t>безопасности</w:t>
      </w:r>
    </w:p>
    <w:p>
      <w:pPr>
        <w:pStyle w:val="BodyText"/>
        <w:ind w:right="190" w:firstLine="566"/>
        <w:jc w:val="both"/>
      </w:pPr>
      <w:r>
        <w:rPr/>
        <w:t>Правильное питание - </w:t>
      </w:r>
      <w:r>
        <w:rPr>
          <w:spacing w:val="-3"/>
        </w:rPr>
        <w:t>это </w:t>
      </w:r>
      <w:r>
        <w:rPr/>
        <w:t>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 В МДОУ № 42 четырехразовое сбалансированное</w:t>
      </w:r>
      <w:r>
        <w:rPr>
          <w:spacing w:val="1"/>
        </w:rPr>
        <w:t> </w:t>
      </w:r>
      <w:r>
        <w:rPr/>
        <w:t>питание.</w:t>
      </w:r>
    </w:p>
    <w:p>
      <w:pPr>
        <w:pStyle w:val="BodyText"/>
        <w:ind w:right="187" w:firstLine="566"/>
        <w:jc w:val="both"/>
      </w:pPr>
      <w:r>
        <w:rPr/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Санитарное состояние пищеблока соответствует требованиям Сан</w:t>
      </w:r>
      <w:r>
        <w:rPr>
          <w:spacing w:val="1"/>
        </w:rPr>
        <w:t> </w:t>
      </w:r>
      <w:r>
        <w:rPr/>
        <w:t>ПиН.</w:t>
      </w:r>
    </w:p>
    <w:p>
      <w:pPr>
        <w:pStyle w:val="BodyText"/>
        <w:ind w:right="180" w:firstLine="566"/>
        <w:jc w:val="both"/>
      </w:pPr>
      <w:r>
        <w:rPr/>
        <w:t>Транспортирование пищевых продуктов осуществляется специальным автотранспортом поставщиков. Имеется десятидневное перспективное меню. При составлении меню используется разработанные технологические карты блюд, что обеспечивает сбалансированность питания по белкам, жирам, углеводам.</w:t>
      </w:r>
    </w:p>
    <w:p>
      <w:pPr>
        <w:pStyle w:val="BodyText"/>
        <w:spacing w:line="275" w:lineRule="exact"/>
        <w:ind w:left="1039"/>
        <w:jc w:val="both"/>
      </w:pPr>
      <w:r>
        <w:rPr/>
        <w:t>Продукты, включенные в питание разнообразны: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9 видов круп;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37" w:lineRule="auto" w:before="2" w:after="0"/>
        <w:ind w:left="1193" w:right="191" w:hanging="361"/>
        <w:jc w:val="left"/>
        <w:rPr>
          <w:sz w:val="24"/>
        </w:rPr>
      </w:pPr>
      <w:r>
        <w:rPr>
          <w:sz w:val="24"/>
        </w:rPr>
        <w:t>из овощей: капуста, лук, морковь, свекла, картофель, огурцы, помидоры, зеленый горошек, кукуруза;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мясная продукция: куры, филе говядины, субпродукты</w:t>
      </w:r>
      <w:r>
        <w:rPr>
          <w:spacing w:val="12"/>
          <w:sz w:val="24"/>
        </w:rPr>
        <w:t> </w:t>
      </w:r>
      <w:r>
        <w:rPr>
          <w:sz w:val="24"/>
        </w:rPr>
        <w:t>(печень);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рыба морская: минтай, филе горбуши, трески,</w:t>
      </w:r>
      <w:r>
        <w:rPr>
          <w:spacing w:val="8"/>
          <w:sz w:val="24"/>
        </w:rPr>
        <w:t> </w:t>
      </w:r>
      <w:r>
        <w:rPr>
          <w:sz w:val="24"/>
        </w:rPr>
        <w:t>хека;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молочная продукция: творог, сметана, молоко, топленое молоко, «Снежок»,</w:t>
      </w:r>
      <w:r>
        <w:rPr>
          <w:spacing w:val="-28"/>
          <w:sz w:val="24"/>
        </w:rPr>
        <w:t> </w:t>
      </w:r>
      <w:r>
        <w:rPr>
          <w:sz w:val="24"/>
        </w:rPr>
        <w:t>«Обереженка»;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фрукты: яблоки, бананы, груши, мандарины, апельсины и</w:t>
      </w:r>
      <w:r>
        <w:rPr>
          <w:spacing w:val="10"/>
          <w:sz w:val="24"/>
        </w:rPr>
        <w:t> </w:t>
      </w:r>
      <w:r>
        <w:rPr>
          <w:sz w:val="24"/>
        </w:rPr>
        <w:t>т.д.;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разные виды напитков: компоты ассорти (изюм, клюква, вишня, яблоки, сухофрукты),</w:t>
      </w:r>
      <w:r>
        <w:rPr>
          <w:spacing w:val="-25"/>
          <w:sz w:val="24"/>
        </w:rPr>
        <w:t> </w:t>
      </w:r>
      <w:r>
        <w:rPr>
          <w:sz w:val="24"/>
        </w:rPr>
        <w:t>соки;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хлеб;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1-2 раза в неделю свежая</w:t>
      </w:r>
      <w:r>
        <w:rPr>
          <w:spacing w:val="-3"/>
          <w:sz w:val="24"/>
        </w:rPr>
        <w:t> </w:t>
      </w:r>
      <w:r>
        <w:rPr>
          <w:sz w:val="24"/>
        </w:rPr>
        <w:t>выпечка.</w:t>
      </w:r>
    </w:p>
    <w:p>
      <w:pPr>
        <w:pStyle w:val="BodyText"/>
        <w:spacing w:line="275" w:lineRule="exact"/>
        <w:ind w:left="1015"/>
        <w:jc w:val="both"/>
      </w:pPr>
      <w:r>
        <w:rPr/>
        <w:t>Компоты ежедневно витаминизируются витамином C.</w:t>
      </w:r>
    </w:p>
    <w:p>
      <w:pPr>
        <w:pStyle w:val="BodyText"/>
        <w:spacing w:before="3"/>
        <w:ind w:right="197" w:firstLine="542"/>
        <w:jc w:val="both"/>
      </w:pPr>
      <w:r>
        <w:rPr/>
        <w:t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>
      <w:pPr>
        <w:pStyle w:val="BodyText"/>
        <w:spacing w:line="242" w:lineRule="auto"/>
        <w:ind w:firstLine="283"/>
      </w:pPr>
      <w:r>
        <w:rPr/>
        <w:t>Обеспечение безопасности жизни и деятельности детей. В детском саду систематически отслеживается: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1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состояние мебели в</w:t>
      </w:r>
      <w:r>
        <w:rPr>
          <w:spacing w:val="-3"/>
          <w:sz w:val="24"/>
        </w:rPr>
        <w:t> </w:t>
      </w:r>
      <w:r>
        <w:rPr>
          <w:sz w:val="24"/>
        </w:rPr>
        <w:t>группах,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освещенность в групповых комнатах и</w:t>
      </w:r>
      <w:r>
        <w:rPr>
          <w:spacing w:val="-10"/>
          <w:sz w:val="24"/>
        </w:rPr>
        <w:t> </w:t>
      </w:r>
      <w:r>
        <w:rPr>
          <w:sz w:val="24"/>
        </w:rPr>
        <w:t>кабинетах.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санитарное состояние всех помещений,</w:t>
      </w:r>
      <w:r>
        <w:rPr>
          <w:spacing w:val="-4"/>
          <w:sz w:val="24"/>
        </w:rPr>
        <w:t> </w:t>
      </w:r>
      <w:r>
        <w:rPr>
          <w:sz w:val="24"/>
        </w:rPr>
        <w:t>территории.</w:t>
      </w:r>
    </w:p>
    <w:p>
      <w:pPr>
        <w:pStyle w:val="ListParagraph"/>
        <w:numPr>
          <w:ilvl w:val="0"/>
          <w:numId w:val="13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соблюдение режимных моментов, организация двигательного</w:t>
      </w:r>
      <w:r>
        <w:rPr>
          <w:spacing w:val="-16"/>
          <w:sz w:val="24"/>
        </w:rPr>
        <w:t> </w:t>
      </w:r>
      <w:r>
        <w:rPr>
          <w:sz w:val="24"/>
        </w:rPr>
        <w:t>режима.</w:t>
      </w:r>
    </w:p>
    <w:p>
      <w:pPr>
        <w:pStyle w:val="BodyText"/>
        <w:spacing w:line="242" w:lineRule="auto"/>
        <w:ind w:right="714" w:firstLine="542"/>
      </w:pPr>
      <w:r>
        <w:rPr/>
        <w:t>Разработан гибкий режим реализации двигательной активности при неблагоприятных погодных условиях.</w:t>
      </w:r>
    </w:p>
    <w:p>
      <w:pPr>
        <w:pStyle w:val="BodyText"/>
        <w:spacing w:line="271" w:lineRule="exact"/>
        <w:ind w:left="1015"/>
      </w:pPr>
      <w:r>
        <w:rPr/>
        <w:t>Один раз в квартал проходят учения по эвакуации детей в случае чрезвычайных ситуации.</w:t>
      </w:r>
    </w:p>
    <w:p>
      <w:pPr>
        <w:pStyle w:val="BodyText"/>
        <w:spacing w:before="1"/>
        <w:ind w:firstLine="542"/>
      </w:pPr>
      <w:r>
        <w:rPr/>
        <w:t>Территория освещена, подъездные пути закрыты, регулярно осматривается на предмет безопасности. Разработан паспорт дорожной безопасности. Для безопасности жизни детей в</w:t>
      </w:r>
    </w:p>
    <w:p>
      <w:pPr>
        <w:spacing w:after="0"/>
        <w:sectPr>
          <w:pgSz w:w="11910" w:h="16840"/>
          <w:pgMar w:top="480" w:bottom="280" w:left="660" w:right="380"/>
        </w:sectPr>
      </w:pPr>
    </w:p>
    <w:p>
      <w:pPr>
        <w:pStyle w:val="BodyText"/>
        <w:spacing w:line="242" w:lineRule="auto" w:before="60"/>
        <w:ind w:right="182"/>
        <w:jc w:val="both"/>
      </w:pPr>
      <w:r>
        <w:rPr/>
        <w:t>установлена тревожная кнопка, установлено наружное видеонаблюдение, которое охватывает полностью всю территорию дошкольного учреждения, установлена противопожарная система</w:t>
      </w:r>
    </w:p>
    <w:p>
      <w:pPr>
        <w:pStyle w:val="BodyText"/>
        <w:ind w:right="184"/>
        <w:jc w:val="both"/>
      </w:pPr>
      <w:r>
        <w:rPr/>
        <w:t>«Стрелец» с выходом на пульт ближайшей пожарной части. Отремонтированы навесы над центральными выходами, уличное оборудование. Сделан капитальный ремонт туалетной комнаты в младшей группе с установкой унитазов, раковин для умывания, и с укладкой керамической плитки на стенах и полу.</w:t>
      </w:r>
    </w:p>
    <w:p>
      <w:pPr>
        <w:pStyle w:val="BodyText"/>
        <w:spacing w:before="2"/>
        <w:ind w:left="0"/>
      </w:pPr>
    </w:p>
    <w:p>
      <w:pPr>
        <w:pStyle w:val="Heading1"/>
        <w:spacing w:line="272" w:lineRule="exact"/>
        <w:ind w:left="3258"/>
        <w:jc w:val="both"/>
      </w:pPr>
      <w:bookmarkStart w:name="_bookmark2" w:id="58"/>
      <w:bookmarkEnd w:id="58"/>
      <w:r>
        <w:rPr>
          <w:b w:val="0"/>
        </w:rPr>
      </w:r>
      <w:r>
        <w:rPr/>
        <w:t>Раздел 4. Результаты деятельности МДОУ</w:t>
      </w:r>
    </w:p>
    <w:p>
      <w:pPr>
        <w:pStyle w:val="BodyText"/>
        <w:ind w:right="184" w:firstLine="542"/>
        <w:jc w:val="both"/>
      </w:pPr>
      <w:r>
        <w:rPr/>
        <w:t>На данный момент наше учреждение имеет положительную репутацию и определенный статус, что для нас является важным показателем. Этому способствуют и достижения в 2018-2019 учебном году.</w:t>
      </w:r>
    </w:p>
    <w:p>
      <w:pPr>
        <w:pStyle w:val="Heading1"/>
        <w:numPr>
          <w:ilvl w:val="1"/>
          <w:numId w:val="14"/>
        </w:numPr>
        <w:tabs>
          <w:tab w:pos="838" w:val="left" w:leader="none"/>
        </w:tabs>
        <w:spacing w:line="272" w:lineRule="exact" w:before="4" w:after="0"/>
        <w:ind w:left="837" w:right="0" w:hanging="365"/>
        <w:jc w:val="both"/>
      </w:pPr>
      <w:bookmarkStart w:name="_TOC_250005" w:id="59"/>
      <w:bookmarkEnd w:id="59"/>
      <w:r>
        <w:rPr/>
        <w:t>Достижения МДОУ</w:t>
      </w:r>
    </w:p>
    <w:p>
      <w:pPr>
        <w:pStyle w:val="BodyText"/>
        <w:spacing w:line="242" w:lineRule="auto"/>
        <w:ind w:right="191" w:firstLine="542"/>
        <w:jc w:val="both"/>
      </w:pPr>
      <w:r>
        <w:rPr/>
        <w:t>Показателем профессионализма педагогов является участие их в конкурсах различного уровня и методических мероприятиях.</w:t>
      </w:r>
    </w:p>
    <w:p>
      <w:pPr>
        <w:pStyle w:val="BodyText"/>
        <w:ind w:right="176" w:firstLine="542"/>
        <w:jc w:val="both"/>
      </w:pPr>
      <w:r>
        <w:rPr/>
        <w:t>В этом учебном году детский сад продолжал работу в статусе муниципальной инновационной площадкой «Развитие технического творчества детей старшего дошкольного возраста на основе LEGO- конструирования с применением элементов</w:t>
      </w:r>
      <w:r>
        <w:rPr>
          <w:spacing w:val="-18"/>
        </w:rPr>
        <w:t> </w:t>
      </w:r>
      <w:r>
        <w:rPr/>
        <w:t>робототехники».</w:t>
      </w:r>
    </w:p>
    <w:p>
      <w:pPr>
        <w:pStyle w:val="BodyText"/>
        <w:spacing w:line="237" w:lineRule="auto" w:after="8"/>
        <w:ind w:right="190" w:firstLine="566"/>
        <w:jc w:val="both"/>
      </w:pPr>
      <w:r>
        <w:rPr/>
        <w:t>Основная цель проекта – организация технического творчества детей старшего дошкольного возраста на основе LEGO- конструирования с применением элементов робототехники.</w:t>
      </w: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0"/>
        <w:gridCol w:w="1839"/>
      </w:tblGrid>
      <w:tr>
        <w:trPr>
          <w:trHeight w:val="552" w:hRule="atLeast"/>
        </w:trPr>
        <w:tc>
          <w:tcPr>
            <w:tcW w:w="8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 проекта</w:t>
            </w:r>
          </w:p>
        </w:tc>
        <w:tc>
          <w:tcPr>
            <w:tcW w:w="183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>
        <w:trPr>
          <w:trHeight w:val="2759" w:hRule="atLeast"/>
        </w:trPr>
        <w:tc>
          <w:tcPr>
            <w:tcW w:w="8480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Подготовительный: </w:t>
            </w:r>
            <w:r>
              <w:rPr>
                <w:sz w:val="24"/>
              </w:rPr>
              <w:t>изучение и обобщение принципов и  условий организации образовательной деятельности детей дошкольного возраста с применением LEGO – конструирования и робототехники; планирование и прохождение педагогами курсов повышения квалификации по использованию LEGO– конструирования и робототехники в образовательном процессе дошкольных образовательных организаций; выявление и изучение задатков и наклонностей воспитанников МДОУ, определение уровня развития логико- математических и естественно-технических способностей; разработка модели организации технического творчества детей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старшего дошкольного возраста с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применением LEGO – конструирования и робототехники.</w:t>
            </w:r>
          </w:p>
        </w:tc>
        <w:tc>
          <w:tcPr>
            <w:tcW w:w="183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 – 2018 гг.</w:t>
            </w:r>
          </w:p>
        </w:tc>
      </w:tr>
      <w:tr>
        <w:trPr>
          <w:trHeight w:val="2208" w:hRule="atLeast"/>
        </w:trPr>
        <w:tc>
          <w:tcPr>
            <w:tcW w:w="8480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Основной: </w:t>
            </w:r>
            <w:r>
              <w:rPr>
                <w:sz w:val="24"/>
              </w:rPr>
              <w:t>внедрение LEGO-технологии в образовательный процесс МДОУ; разработка рабочей программы, конспектов НОД/ООД с применение LEGO- технологии и др. современных образовательных технологий в рамках организации технического творчества дошкольников; проведение семинаров, практикумов, открытых занятий и др. мероприятий для педагогов и заведующих района, участие педагогов и воспитанников МДОУ в различных мероприятиях: конкурсы, конференции и др; привлечение к реализации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социальных партнеров.</w:t>
            </w:r>
          </w:p>
        </w:tc>
        <w:tc>
          <w:tcPr>
            <w:tcW w:w="183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2018 – 2019 гг.</w:t>
            </w:r>
          </w:p>
        </w:tc>
      </w:tr>
      <w:tr>
        <w:trPr>
          <w:trHeight w:val="1103" w:hRule="atLeast"/>
        </w:trPr>
        <w:tc>
          <w:tcPr>
            <w:tcW w:w="8480" w:type="dxa"/>
          </w:tcPr>
          <w:p>
            <w:pPr>
              <w:pStyle w:val="TableParagraph"/>
              <w:tabs>
                <w:tab w:pos="2280" w:val="left" w:leader="none"/>
                <w:tab w:pos="3666" w:val="left" w:leader="none"/>
                <w:tab w:pos="4553" w:val="left" w:leader="none"/>
                <w:tab w:pos="4889" w:val="left" w:leader="none"/>
                <w:tab w:pos="5776" w:val="left" w:leader="none"/>
                <w:tab w:pos="7200" w:val="left" w:leader="none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Заключительный:</w:t>
              <w:tab/>
            </w:r>
            <w:r>
              <w:rPr>
                <w:sz w:val="24"/>
              </w:rPr>
              <w:t>подведение</w:t>
              <w:tab/>
              <w:t>итогов</w:t>
              <w:tab/>
              <w:t>и</w:t>
              <w:tab/>
              <w:t>анализ</w:t>
              <w:tab/>
              <w:t>результатов</w:t>
              <w:tab/>
            </w:r>
            <w:r>
              <w:rPr>
                <w:spacing w:val="-3"/>
                <w:sz w:val="24"/>
              </w:rPr>
              <w:t>реализации </w:t>
            </w:r>
            <w:r>
              <w:rPr>
                <w:sz w:val="24"/>
              </w:rPr>
              <w:t>проекта; разработка методических рекомендаций для педагогов МДОУ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 w:before="2"/>
              <w:rPr>
                <w:sz w:val="24"/>
              </w:rPr>
            </w:pPr>
            <w:r>
              <w:rPr>
                <w:sz w:val="24"/>
              </w:rPr>
              <w:t>района по организации технического творчества детей старшего дошкольного возраста с применением LEGO – конструирования и робототехник</w:t>
            </w:r>
          </w:p>
        </w:tc>
        <w:tc>
          <w:tcPr>
            <w:tcW w:w="183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 – 2020 гг.</w:t>
            </w:r>
          </w:p>
        </w:tc>
      </w:tr>
    </w:tbl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42" w:lineRule="auto"/>
        <w:ind w:right="181" w:firstLine="542"/>
        <w:jc w:val="both"/>
      </w:pPr>
      <w:r>
        <w:rPr/>
        <w:t>Кроме того, все педагоги детского сада приняли участие в конкурсах, организованных в МДОУ:</w:t>
      </w:r>
    </w:p>
    <w:p>
      <w:pPr>
        <w:pStyle w:val="ListParagraph"/>
        <w:numPr>
          <w:ilvl w:val="0"/>
          <w:numId w:val="15"/>
        </w:numPr>
        <w:tabs>
          <w:tab w:pos="618" w:val="left" w:leader="none"/>
        </w:tabs>
        <w:spacing w:line="271" w:lineRule="exact" w:before="0" w:after="0"/>
        <w:ind w:left="617" w:right="0" w:hanging="145"/>
        <w:jc w:val="left"/>
        <w:rPr>
          <w:sz w:val="24"/>
        </w:rPr>
      </w:pPr>
      <w:r>
        <w:rPr>
          <w:sz w:val="24"/>
        </w:rPr>
        <w:t>конкурс работ из природного материала «Краски</w:t>
      </w:r>
      <w:r>
        <w:rPr>
          <w:spacing w:val="4"/>
          <w:sz w:val="24"/>
        </w:rPr>
        <w:t> </w:t>
      </w:r>
      <w:r>
        <w:rPr>
          <w:sz w:val="24"/>
        </w:rPr>
        <w:t>осени»</w:t>
      </w:r>
    </w:p>
    <w:p>
      <w:pPr>
        <w:pStyle w:val="ListParagraph"/>
        <w:numPr>
          <w:ilvl w:val="0"/>
          <w:numId w:val="15"/>
        </w:numPr>
        <w:tabs>
          <w:tab w:pos="618" w:val="left" w:leader="none"/>
        </w:tabs>
        <w:spacing w:line="275" w:lineRule="exact" w:before="3" w:after="0"/>
        <w:ind w:left="617" w:right="0" w:hanging="145"/>
        <w:jc w:val="left"/>
        <w:rPr>
          <w:sz w:val="24"/>
        </w:rPr>
      </w:pPr>
      <w:r>
        <w:rPr>
          <w:sz w:val="24"/>
        </w:rPr>
        <w:t>конкурс «Новогодняя</w:t>
      </w:r>
      <w:r>
        <w:rPr>
          <w:spacing w:val="2"/>
          <w:sz w:val="24"/>
        </w:rPr>
        <w:t> </w:t>
      </w:r>
      <w:r>
        <w:rPr>
          <w:sz w:val="24"/>
        </w:rPr>
        <w:t>игрушка»</w:t>
      </w:r>
    </w:p>
    <w:p>
      <w:pPr>
        <w:pStyle w:val="ListParagraph"/>
        <w:numPr>
          <w:ilvl w:val="0"/>
          <w:numId w:val="15"/>
        </w:numPr>
        <w:tabs>
          <w:tab w:pos="618" w:val="left" w:leader="none"/>
        </w:tabs>
        <w:spacing w:line="275" w:lineRule="exact" w:before="0" w:after="0"/>
        <w:ind w:left="617" w:right="0" w:hanging="145"/>
        <w:jc w:val="left"/>
        <w:rPr>
          <w:sz w:val="24"/>
        </w:rPr>
      </w:pPr>
      <w:r>
        <w:rPr>
          <w:sz w:val="24"/>
        </w:rPr>
        <w:t>конкурс «Лучший</w:t>
      </w:r>
      <w:r>
        <w:rPr>
          <w:spacing w:val="7"/>
          <w:sz w:val="24"/>
        </w:rPr>
        <w:t> </w:t>
      </w:r>
      <w:r>
        <w:rPr>
          <w:sz w:val="24"/>
        </w:rPr>
        <w:t>участок»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spacing w:before="0"/>
        <w:ind w:left="655" w:right="0" w:firstLine="0"/>
        <w:jc w:val="left"/>
        <w:rPr>
          <w:b/>
          <w:sz w:val="24"/>
        </w:rPr>
      </w:pPr>
      <w:r>
        <w:rPr>
          <w:b/>
          <w:sz w:val="24"/>
        </w:rPr>
        <w:t>Участие в конкурсах 2019-2020 учебном году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spacing w:line="237" w:lineRule="auto"/>
        <w:ind w:right="197" w:firstLine="422"/>
        <w:jc w:val="both"/>
      </w:pPr>
      <w:r>
        <w:rPr/>
        <w:t>Воспитанники МДОУ, педагоги постоянные участники районных, областных и  всероссийских мероприятий, творческих конкурсов.</w:t>
      </w:r>
    </w:p>
    <w:p>
      <w:pPr>
        <w:pStyle w:val="BodyText"/>
        <w:spacing w:before="4"/>
        <w:ind w:left="1039"/>
      </w:pPr>
      <w:r>
        <w:rPr/>
        <w:t>Достижения воспитанников, педагогов отмечены грамотами и дипломами.</w:t>
      </w:r>
    </w:p>
    <w:p>
      <w:pPr>
        <w:spacing w:after="0"/>
        <w:sectPr>
          <w:pgSz w:w="11910" w:h="16840"/>
          <w:pgMar w:top="480" w:bottom="280" w:left="660" w:right="380"/>
        </w:sectPr>
      </w:pPr>
    </w:p>
    <w:p>
      <w:pPr>
        <w:pStyle w:val="BodyText"/>
        <w:spacing w:before="60"/>
        <w:ind w:right="182" w:firstLine="566"/>
        <w:jc w:val="both"/>
      </w:pPr>
      <w:r>
        <w:rPr/>
        <w:t>Вывод: анализ показывает, что сотрудники МДОУ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14"/>
        </w:numPr>
        <w:tabs>
          <w:tab w:pos="838" w:val="left" w:leader="none"/>
        </w:tabs>
        <w:spacing w:line="275" w:lineRule="exact" w:before="0" w:after="0"/>
        <w:ind w:left="837" w:right="0" w:hanging="365"/>
        <w:jc w:val="left"/>
        <w:rPr>
          <w:b/>
          <w:sz w:val="24"/>
        </w:rPr>
      </w:pPr>
      <w:r>
        <w:rPr>
          <w:b/>
          <w:sz w:val="24"/>
        </w:rPr>
        <w:t>Реализация годового плана работы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МДОУ</w:t>
      </w:r>
    </w:p>
    <w:p>
      <w:pPr>
        <w:pStyle w:val="BodyText"/>
        <w:spacing w:line="237" w:lineRule="auto" w:before="1"/>
        <w:ind w:firstLine="542"/>
      </w:pPr>
      <w:r>
        <w:rPr/>
        <w:t>Перед педагогическим коллективом были поставлены на 2019-2020 учебный год следующие задачи:</w:t>
      </w:r>
    </w:p>
    <w:p>
      <w:pPr>
        <w:pStyle w:val="BodyText"/>
        <w:spacing w:before="4"/>
      </w:pPr>
      <w:r>
        <w:rPr/>
        <w:t>Цель: создание благоприятных условий для полноценного проживания ребенком дошкольного детства через единство воспитательных, развивающих и обучающих задач процесса образования детей в соответствии с ФГОС ДО.</w:t>
      </w:r>
    </w:p>
    <w:p>
      <w:pPr>
        <w:pStyle w:val="BodyText"/>
        <w:spacing w:line="274" w:lineRule="exact"/>
      </w:pPr>
      <w:r>
        <w:rPr/>
        <w:t>Задачи:</w:t>
      </w:r>
    </w:p>
    <w:p>
      <w:pPr>
        <w:pStyle w:val="ListParagraph"/>
        <w:numPr>
          <w:ilvl w:val="0"/>
          <w:numId w:val="16"/>
        </w:numPr>
        <w:tabs>
          <w:tab w:pos="743" w:val="left" w:leader="none"/>
        </w:tabs>
        <w:spacing w:line="240" w:lineRule="auto" w:before="2" w:after="0"/>
        <w:ind w:left="756" w:right="183" w:hanging="284"/>
        <w:jc w:val="both"/>
        <w:rPr>
          <w:sz w:val="20"/>
        </w:rPr>
      </w:pPr>
      <w:r>
        <w:rPr>
          <w:sz w:val="24"/>
        </w:rPr>
        <w:t>Внедрять в образовательный процесс развивающую технологию лего-конструирование и принципиально новые формы работы с детьми с целью развития творческих способностей личности.</w:t>
      </w:r>
    </w:p>
    <w:p>
      <w:pPr>
        <w:pStyle w:val="ListParagraph"/>
        <w:numPr>
          <w:ilvl w:val="0"/>
          <w:numId w:val="16"/>
        </w:numPr>
        <w:tabs>
          <w:tab w:pos="743" w:val="left" w:leader="none"/>
        </w:tabs>
        <w:spacing w:line="242" w:lineRule="auto" w:before="0" w:after="0"/>
        <w:ind w:left="756" w:right="198" w:hanging="284"/>
        <w:jc w:val="both"/>
        <w:rPr>
          <w:sz w:val="20"/>
        </w:rPr>
      </w:pPr>
      <w:r>
        <w:rPr>
          <w:sz w:val="24"/>
        </w:rPr>
        <w:t>Проявлять активность и представлять опыт работы детского сада через участие в конкурсах, семинарах различного уровня, размещение информации о деятельности детского сада на</w:t>
      </w:r>
      <w:r>
        <w:rPr>
          <w:spacing w:val="-26"/>
          <w:sz w:val="24"/>
        </w:rPr>
        <w:t> </w:t>
      </w:r>
      <w:r>
        <w:rPr>
          <w:sz w:val="24"/>
        </w:rPr>
        <w:t>сайте;</w:t>
      </w:r>
    </w:p>
    <w:p>
      <w:pPr>
        <w:pStyle w:val="ListParagraph"/>
        <w:numPr>
          <w:ilvl w:val="0"/>
          <w:numId w:val="16"/>
        </w:numPr>
        <w:tabs>
          <w:tab w:pos="743" w:val="left" w:leader="none"/>
        </w:tabs>
        <w:spacing w:line="240" w:lineRule="auto" w:before="0" w:after="0"/>
        <w:ind w:left="756" w:right="183" w:hanging="284"/>
        <w:jc w:val="both"/>
        <w:rPr>
          <w:sz w:val="20"/>
        </w:rPr>
      </w:pPr>
      <w:r>
        <w:rPr>
          <w:sz w:val="24"/>
        </w:rPr>
        <w:t>Обеспечивать развитие профессиональной компетентности педагогов в организации воспитательно-образовательной работы с воспитанниками с целью повышения качества образования в соответствии с ФГОС</w:t>
      </w:r>
      <w:r>
        <w:rPr>
          <w:spacing w:val="-4"/>
          <w:sz w:val="24"/>
        </w:rPr>
        <w:t> </w:t>
      </w:r>
      <w:r>
        <w:rPr>
          <w:sz w:val="24"/>
        </w:rPr>
        <w:t>ДО:</w:t>
      </w:r>
    </w:p>
    <w:p>
      <w:pPr>
        <w:pStyle w:val="ListParagraph"/>
        <w:numPr>
          <w:ilvl w:val="0"/>
          <w:numId w:val="16"/>
        </w:numPr>
        <w:tabs>
          <w:tab w:pos="743" w:val="left" w:leader="none"/>
        </w:tabs>
        <w:spacing w:line="237" w:lineRule="auto" w:before="0" w:after="0"/>
        <w:ind w:left="756" w:right="194" w:hanging="284"/>
        <w:jc w:val="both"/>
        <w:rPr>
          <w:sz w:val="20"/>
        </w:rPr>
      </w:pPr>
      <w:r>
        <w:rPr>
          <w:sz w:val="24"/>
        </w:rPr>
        <w:t>Укреплять здоровье дошкольников, совершенствовать их физическое развитие, повышать сопротивляемость защитных свойств</w:t>
      </w:r>
      <w:r>
        <w:rPr>
          <w:spacing w:val="-6"/>
          <w:sz w:val="24"/>
        </w:rPr>
        <w:t> </w:t>
      </w:r>
      <w:r>
        <w:rPr>
          <w:sz w:val="24"/>
        </w:rPr>
        <w:t>организма.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>
          <w:spacing w:val="-60"/>
          <w:u w:val="single"/>
        </w:rPr>
        <w:t> </w:t>
      </w:r>
      <w:r>
        <w:rPr>
          <w:u w:val="single"/>
        </w:rPr>
        <w:t>Формы</w:t>
      </w:r>
      <w:r>
        <w:rPr>
          <w:spacing w:val="-3"/>
          <w:u w:val="single"/>
        </w:rPr>
        <w:t> </w:t>
      </w:r>
      <w:r>
        <w:rPr>
          <w:u w:val="single"/>
        </w:rPr>
        <w:t>работы:</w:t>
      </w:r>
    </w:p>
    <w:p>
      <w:pPr>
        <w:pStyle w:val="BodyText"/>
        <w:spacing w:line="275" w:lineRule="exact" w:before="2"/>
      </w:pPr>
      <w:r>
        <w:rPr/>
        <w:t>Традиционные: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0" w:after="0"/>
        <w:ind w:left="900" w:right="0" w:hanging="428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> </w:t>
      </w:r>
      <w:r>
        <w:rPr>
          <w:sz w:val="24"/>
        </w:rPr>
        <w:t>педсоветы;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3" w:after="0"/>
        <w:ind w:left="900" w:right="0" w:hanging="428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-7"/>
          <w:sz w:val="24"/>
        </w:rPr>
        <w:t> </w:t>
      </w:r>
      <w:r>
        <w:rPr>
          <w:sz w:val="24"/>
        </w:rPr>
        <w:t>семинары;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4" w:lineRule="exact" w:before="0" w:after="0"/>
        <w:ind w:left="900" w:right="0" w:hanging="428"/>
        <w:jc w:val="left"/>
        <w:rPr>
          <w:sz w:val="24"/>
        </w:rPr>
      </w:pPr>
      <w:r>
        <w:rPr>
          <w:sz w:val="24"/>
        </w:rPr>
        <w:t>семинары-практикумы;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0" w:after="0"/>
        <w:ind w:left="900" w:right="0" w:hanging="428"/>
        <w:jc w:val="left"/>
        <w:rPr>
          <w:sz w:val="24"/>
        </w:rPr>
      </w:pPr>
      <w:r>
        <w:rPr>
          <w:sz w:val="24"/>
        </w:rPr>
        <w:t>дни открытых</w:t>
      </w:r>
      <w:r>
        <w:rPr>
          <w:spacing w:val="-5"/>
          <w:sz w:val="24"/>
        </w:rPr>
        <w:t> </w:t>
      </w:r>
      <w:r>
        <w:rPr>
          <w:sz w:val="24"/>
        </w:rPr>
        <w:t>дверей;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2" w:after="0"/>
        <w:ind w:left="900" w:right="0" w:hanging="428"/>
        <w:jc w:val="left"/>
        <w:rPr>
          <w:sz w:val="24"/>
        </w:rPr>
      </w:pPr>
      <w:r>
        <w:rPr>
          <w:sz w:val="24"/>
        </w:rPr>
        <w:t>повышение квалификации;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0" w:after="0"/>
        <w:ind w:left="900" w:right="0" w:hanging="428"/>
        <w:jc w:val="left"/>
        <w:rPr>
          <w:sz w:val="24"/>
        </w:rPr>
      </w:pPr>
      <w:r>
        <w:rPr>
          <w:sz w:val="24"/>
        </w:rPr>
        <w:t>работа педагогов над темами</w:t>
      </w:r>
      <w:r>
        <w:rPr>
          <w:spacing w:val="1"/>
          <w:sz w:val="24"/>
        </w:rPr>
        <w:t> </w:t>
      </w:r>
      <w:r>
        <w:rPr>
          <w:sz w:val="24"/>
        </w:rPr>
        <w:t>самообразования;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3" w:after="0"/>
        <w:ind w:left="900" w:right="0" w:hanging="428"/>
        <w:jc w:val="left"/>
        <w:rPr>
          <w:sz w:val="24"/>
        </w:rPr>
      </w:pPr>
      <w:r>
        <w:rPr>
          <w:sz w:val="24"/>
        </w:rPr>
        <w:t>открытые мероприятия и их</w:t>
      </w:r>
      <w:r>
        <w:rPr>
          <w:spacing w:val="-12"/>
          <w:sz w:val="24"/>
        </w:rPr>
        <w:t> </w:t>
      </w:r>
      <w:r>
        <w:rPr>
          <w:sz w:val="24"/>
        </w:rPr>
        <w:t>анализ;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0" w:after="0"/>
        <w:ind w:left="900" w:right="0" w:hanging="428"/>
        <w:jc w:val="left"/>
        <w:rPr>
          <w:sz w:val="24"/>
        </w:rPr>
      </w:pPr>
      <w:r>
        <w:rPr>
          <w:sz w:val="24"/>
        </w:rPr>
        <w:t>участие в</w:t>
      </w:r>
      <w:r>
        <w:rPr>
          <w:spacing w:val="3"/>
          <w:sz w:val="24"/>
        </w:rPr>
        <w:t> </w:t>
      </w:r>
      <w:r>
        <w:rPr>
          <w:sz w:val="24"/>
        </w:rPr>
        <w:t>конкурсах;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37" w:lineRule="auto" w:before="4" w:after="0"/>
        <w:ind w:left="473" w:right="4513" w:firstLine="0"/>
        <w:jc w:val="left"/>
        <w:rPr>
          <w:sz w:val="24"/>
        </w:rPr>
      </w:pPr>
      <w:r>
        <w:rPr>
          <w:sz w:val="24"/>
        </w:rPr>
        <w:t>организация консультативной подготовки педагогов. Инновационные: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4" w:after="0"/>
        <w:ind w:left="900" w:right="0" w:hanging="428"/>
        <w:jc w:val="left"/>
        <w:rPr>
          <w:sz w:val="24"/>
        </w:rPr>
      </w:pPr>
      <w:r>
        <w:rPr>
          <w:sz w:val="24"/>
        </w:rPr>
        <w:t>«Методическое портфолио</w:t>
      </w:r>
      <w:r>
        <w:rPr>
          <w:spacing w:val="2"/>
          <w:sz w:val="24"/>
        </w:rPr>
        <w:t> </w:t>
      </w:r>
      <w:r>
        <w:rPr>
          <w:sz w:val="24"/>
        </w:rPr>
        <w:t>педагогов»;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0" w:after="0"/>
        <w:ind w:left="900" w:right="0" w:hanging="428"/>
        <w:jc w:val="left"/>
        <w:rPr>
          <w:sz w:val="24"/>
        </w:rPr>
      </w:pPr>
      <w:r>
        <w:rPr>
          <w:sz w:val="24"/>
        </w:rPr>
        <w:t>мастер-классы;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2" w:after="0"/>
        <w:ind w:left="900" w:right="0" w:hanging="428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  <w:tab w:pos="901" w:val="left" w:leader="none"/>
        </w:tabs>
        <w:spacing w:line="275" w:lineRule="exact" w:before="0" w:after="0"/>
        <w:ind w:left="900" w:right="0" w:hanging="428"/>
        <w:jc w:val="left"/>
        <w:rPr>
          <w:sz w:val="24"/>
        </w:rPr>
      </w:pPr>
      <w:r>
        <w:rPr>
          <w:sz w:val="24"/>
        </w:rPr>
        <w:t>творческие конкурсы.</w:t>
      </w:r>
    </w:p>
    <w:p>
      <w:pPr>
        <w:pStyle w:val="BodyText"/>
        <w:spacing w:before="3"/>
        <w:ind w:right="185" w:firstLine="542"/>
        <w:jc w:val="both"/>
      </w:pPr>
      <w:r>
        <w:rPr/>
        <w:t>Высшей формой методической работы является педагогический совет. В МДОУ проводятся педагогические советы, которые включают теоретический материал (доклады, сообщения), аналитический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>
      <w:pPr>
        <w:pStyle w:val="BodyText"/>
        <w:spacing w:line="275" w:lineRule="exact"/>
        <w:ind w:left="1015"/>
        <w:jc w:val="both"/>
      </w:pPr>
      <w:r>
        <w:rPr/>
        <w:t>В 2019-2020 году были проведены педагогические советы: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42" w:lineRule="auto" w:before="0" w:after="0"/>
        <w:ind w:left="473" w:right="176" w:firstLine="542"/>
        <w:jc w:val="left"/>
        <w:rPr>
          <w:sz w:val="24"/>
        </w:rPr>
      </w:pPr>
      <w:r>
        <w:rPr>
          <w:sz w:val="24"/>
        </w:rPr>
        <w:t>Установочный педсовет «Организация деятельности педагогического коллектива в 2018- 2019 учебном</w:t>
      </w:r>
      <w:r>
        <w:rPr>
          <w:spacing w:val="4"/>
          <w:sz w:val="24"/>
        </w:rPr>
        <w:t> </w:t>
      </w:r>
      <w:r>
        <w:rPr>
          <w:sz w:val="24"/>
        </w:rPr>
        <w:t>году»;</w:t>
      </w:r>
    </w:p>
    <w:p>
      <w:pPr>
        <w:pStyle w:val="ListParagraph"/>
        <w:numPr>
          <w:ilvl w:val="2"/>
          <w:numId w:val="14"/>
        </w:numPr>
        <w:tabs>
          <w:tab w:pos="1319" w:val="left" w:leader="none"/>
        </w:tabs>
        <w:spacing w:line="271" w:lineRule="exact" w:before="0" w:after="0"/>
        <w:ind w:left="1318" w:right="0" w:hanging="304"/>
        <w:jc w:val="left"/>
        <w:rPr>
          <w:sz w:val="24"/>
        </w:rPr>
      </w:pPr>
      <w:r>
        <w:rPr>
          <w:sz w:val="24"/>
        </w:rPr>
        <w:t>«Физкультурно-оздоровительная работа в контексте ФГОС</w:t>
      </w:r>
      <w:r>
        <w:rPr>
          <w:spacing w:val="-5"/>
          <w:sz w:val="24"/>
        </w:rPr>
        <w:t> </w:t>
      </w:r>
      <w:r>
        <w:rPr>
          <w:sz w:val="24"/>
        </w:rPr>
        <w:t>ДО»;</w:t>
      </w:r>
    </w:p>
    <w:p>
      <w:pPr>
        <w:pStyle w:val="ListParagraph"/>
        <w:numPr>
          <w:ilvl w:val="2"/>
          <w:numId w:val="14"/>
        </w:numPr>
        <w:tabs>
          <w:tab w:pos="1476" w:val="left" w:leader="none"/>
          <w:tab w:pos="1477" w:val="left" w:leader="none"/>
          <w:tab w:pos="3270" w:val="left" w:leader="none"/>
          <w:tab w:pos="4436" w:val="left" w:leader="none"/>
          <w:tab w:pos="6004" w:val="left" w:leader="none"/>
          <w:tab w:pos="7016" w:val="left" w:leader="none"/>
          <w:tab w:pos="7539" w:val="left" w:leader="none"/>
        </w:tabs>
        <w:spacing w:line="237" w:lineRule="auto" w:before="3" w:after="0"/>
        <w:ind w:left="473" w:right="176" w:firstLine="542"/>
        <w:jc w:val="left"/>
        <w:rPr>
          <w:sz w:val="24"/>
        </w:rPr>
      </w:pPr>
      <w:r>
        <w:rPr>
          <w:sz w:val="24"/>
        </w:rPr>
        <w:t>«Современные</w:t>
        <w:tab/>
        <w:t>подходы</w:t>
        <w:tab/>
        <w:t>организации</w:t>
        <w:tab/>
        <w:t>работы</w:t>
        <w:tab/>
        <w:t>по</w:t>
        <w:tab/>
        <w:t>нравственно-патриотическому воспитанию дошкольников в условиях ФГОС</w:t>
      </w:r>
      <w:r>
        <w:rPr>
          <w:spacing w:val="-7"/>
          <w:sz w:val="24"/>
        </w:rPr>
        <w:t> </w:t>
      </w:r>
      <w:r>
        <w:rPr>
          <w:sz w:val="24"/>
        </w:rPr>
        <w:t>ДО»;</w:t>
      </w:r>
    </w:p>
    <w:p>
      <w:pPr>
        <w:pStyle w:val="BodyText"/>
        <w:spacing w:before="4"/>
        <w:ind w:right="183" w:firstLine="604"/>
        <w:jc w:val="both"/>
      </w:pPr>
      <w:r>
        <w:rPr/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по внедрению ФГОС ДО.</w:t>
      </w:r>
    </w:p>
    <w:p>
      <w:pPr>
        <w:pStyle w:val="BodyText"/>
        <w:ind w:right="179" w:firstLine="542"/>
        <w:jc w:val="both"/>
      </w:pPr>
      <w:r>
        <w:rPr/>
        <w:t>Следующей формой повышения педагогического уровня педагогов являются </w:t>
      </w:r>
      <w:r>
        <w:rPr>
          <w:b/>
          <w:i/>
        </w:rPr>
        <w:t>консультации. </w:t>
      </w:r>
      <w:r>
        <w:rPr/>
        <w:t>Обычно консультации планируются заранее и отражаются в годовом плане ДОУ и календарном планировании старшего воспитателя. Но нередко необходимость в них возникает спонтанно.</w:t>
      </w:r>
    </w:p>
    <w:p>
      <w:pPr>
        <w:pStyle w:val="BodyText"/>
        <w:spacing w:line="275" w:lineRule="exact"/>
        <w:ind w:left="1015"/>
        <w:jc w:val="both"/>
      </w:pPr>
      <w:r>
        <w:rPr/>
        <w:t>В учебном году консультативную помощь педагоги получили по следующим темам: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75" w:lineRule="exact" w:before="0" w:after="0"/>
        <w:ind w:left="1323" w:right="0" w:hanging="285"/>
        <w:jc w:val="both"/>
        <w:rPr>
          <w:sz w:val="24"/>
        </w:rPr>
      </w:pPr>
      <w:r>
        <w:rPr>
          <w:sz w:val="24"/>
        </w:rPr>
        <w:t>«Организация</w:t>
      </w:r>
      <w:r>
        <w:rPr>
          <w:spacing w:val="17"/>
          <w:sz w:val="24"/>
        </w:rPr>
        <w:t> </w:t>
      </w:r>
      <w:r>
        <w:rPr>
          <w:sz w:val="24"/>
        </w:rPr>
        <w:t>инновационной</w:t>
      </w:r>
      <w:r>
        <w:rPr>
          <w:spacing w:val="14"/>
          <w:sz w:val="24"/>
        </w:rPr>
        <w:t> </w:t>
      </w:r>
      <w:r>
        <w:rPr>
          <w:sz w:val="24"/>
        </w:rPr>
        <w:t>деятельности</w:t>
      </w:r>
      <w:r>
        <w:rPr>
          <w:spacing w:val="11"/>
          <w:sz w:val="24"/>
        </w:rPr>
        <w:t> </w:t>
      </w:r>
      <w:r>
        <w:rPr>
          <w:sz w:val="24"/>
        </w:rPr>
        <w:t>«Развитие</w:t>
      </w:r>
      <w:r>
        <w:rPr>
          <w:spacing w:val="17"/>
          <w:sz w:val="24"/>
        </w:rPr>
        <w:t> </w:t>
      </w:r>
      <w:r>
        <w:rPr>
          <w:sz w:val="24"/>
        </w:rPr>
        <w:t>технического</w:t>
      </w:r>
      <w:r>
        <w:rPr>
          <w:spacing w:val="17"/>
          <w:sz w:val="24"/>
        </w:rPr>
        <w:t> </w:t>
      </w:r>
      <w:r>
        <w:rPr>
          <w:sz w:val="24"/>
        </w:rPr>
        <w:t>творчества</w:t>
      </w:r>
      <w:r>
        <w:rPr>
          <w:spacing w:val="13"/>
          <w:sz w:val="24"/>
        </w:rPr>
        <w:t> </w:t>
      </w:r>
      <w:r>
        <w:rPr>
          <w:sz w:val="24"/>
        </w:rPr>
        <w:t>детей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top="480" w:bottom="280" w:left="660" w:right="380"/>
        </w:sectPr>
      </w:pPr>
    </w:p>
    <w:p>
      <w:pPr>
        <w:pStyle w:val="BodyText"/>
        <w:spacing w:line="276" w:lineRule="auto" w:before="60"/>
      </w:pPr>
      <w:r>
        <w:rPr/>
        <w:t>старшего дошкольного возраста на основе LEGO – конструирования с применением элементов робототехники»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75" w:lineRule="exact" w:before="0" w:after="0"/>
        <w:ind w:left="1323" w:right="0" w:hanging="285"/>
        <w:jc w:val="left"/>
        <w:rPr>
          <w:sz w:val="24"/>
        </w:rPr>
      </w:pPr>
      <w:r>
        <w:rPr>
          <w:sz w:val="24"/>
        </w:rPr>
        <w:t>«Профессиональная коммуникация педагогов. Учимся видеть</w:t>
      </w:r>
      <w:r>
        <w:rPr>
          <w:spacing w:val="-1"/>
          <w:sz w:val="24"/>
        </w:rPr>
        <w:t> </w:t>
      </w:r>
      <w:r>
        <w:rPr>
          <w:sz w:val="24"/>
        </w:rPr>
        <w:t>проблемы»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40" w:lineRule="auto" w:before="40" w:after="0"/>
        <w:ind w:left="1323" w:right="0" w:hanging="285"/>
        <w:jc w:val="left"/>
        <w:rPr>
          <w:sz w:val="24"/>
        </w:rPr>
      </w:pPr>
      <w:r>
        <w:rPr>
          <w:sz w:val="24"/>
        </w:rPr>
        <w:t>«Нетрадиционные формы организации утренней</w:t>
      </w:r>
      <w:r>
        <w:rPr>
          <w:spacing w:val="3"/>
          <w:sz w:val="24"/>
        </w:rPr>
        <w:t> </w:t>
      </w:r>
      <w:r>
        <w:rPr>
          <w:sz w:val="24"/>
        </w:rPr>
        <w:t>гимнастики»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40" w:lineRule="auto" w:before="46" w:after="0"/>
        <w:ind w:left="1323" w:right="0" w:hanging="285"/>
        <w:jc w:val="left"/>
        <w:rPr>
          <w:sz w:val="24"/>
        </w:rPr>
      </w:pPr>
      <w:r>
        <w:rPr>
          <w:sz w:val="24"/>
        </w:rPr>
        <w:t>Организация и проведение Новогодних</w:t>
      </w:r>
      <w:r>
        <w:rPr>
          <w:spacing w:val="-9"/>
          <w:sz w:val="24"/>
        </w:rPr>
        <w:t> </w:t>
      </w:r>
      <w:r>
        <w:rPr>
          <w:sz w:val="24"/>
        </w:rPr>
        <w:t>утренников.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40" w:lineRule="auto" w:before="41" w:after="0"/>
        <w:ind w:left="1323" w:right="0" w:hanging="285"/>
        <w:jc w:val="left"/>
        <w:rPr>
          <w:sz w:val="24"/>
        </w:rPr>
      </w:pPr>
      <w:r>
        <w:rPr>
          <w:sz w:val="24"/>
        </w:rPr>
        <w:t>«Театральная деятельность детей в</w:t>
      </w:r>
      <w:r>
        <w:rPr>
          <w:spacing w:val="5"/>
          <w:sz w:val="24"/>
        </w:rPr>
        <w:t> </w:t>
      </w:r>
      <w:r>
        <w:rPr>
          <w:sz w:val="24"/>
        </w:rPr>
        <w:t>ДОУ»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40" w:lineRule="auto" w:before="41" w:after="0"/>
        <w:ind w:left="1323" w:right="0" w:hanging="285"/>
        <w:jc w:val="left"/>
        <w:rPr>
          <w:sz w:val="24"/>
        </w:rPr>
      </w:pPr>
      <w:r>
        <w:rPr>
          <w:sz w:val="24"/>
        </w:rPr>
        <w:t>Организация выпускного бала в</w:t>
      </w:r>
      <w:r>
        <w:rPr>
          <w:spacing w:val="2"/>
          <w:sz w:val="24"/>
        </w:rPr>
        <w:t> </w:t>
      </w:r>
      <w:r>
        <w:rPr>
          <w:sz w:val="24"/>
        </w:rPr>
        <w:t>ДОУ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40" w:lineRule="auto" w:before="41" w:after="0"/>
        <w:ind w:left="1323" w:right="0" w:hanging="285"/>
        <w:jc w:val="left"/>
        <w:rPr>
          <w:sz w:val="24"/>
        </w:rPr>
      </w:pPr>
      <w:r>
        <w:rPr>
          <w:sz w:val="24"/>
        </w:rPr>
        <w:t>«Организация летней оздоровительной</w:t>
      </w:r>
      <w:r>
        <w:rPr>
          <w:spacing w:val="-3"/>
          <w:sz w:val="24"/>
        </w:rPr>
        <w:t> </w:t>
      </w:r>
      <w:r>
        <w:rPr>
          <w:sz w:val="24"/>
        </w:rPr>
        <w:t>работы»</w:t>
      </w:r>
    </w:p>
    <w:p>
      <w:pPr>
        <w:pStyle w:val="BodyText"/>
        <w:spacing w:before="41"/>
        <w:ind w:right="179" w:firstLine="566"/>
        <w:jc w:val="both"/>
      </w:pPr>
      <w:r>
        <w:rPr/>
        <w:t>Открытые просмотры. 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 досуговой деятельности в группе, что позволяет им включаться в процесс управления качеством образования.</w:t>
      </w:r>
    </w:p>
    <w:p>
      <w:pPr>
        <w:pStyle w:val="BodyText"/>
        <w:spacing w:before="3"/>
        <w:ind w:right="190" w:firstLine="566"/>
        <w:jc w:val="both"/>
      </w:pPr>
      <w:r>
        <w:rPr/>
        <w:t>Для выявления проблем, в работе воспитателей и специалистов, и своевременной коррекции воспитательно-образовательной работы в МДОУ методической службой использовались разные виды контроля:</w:t>
      </w:r>
    </w:p>
    <w:p>
      <w:pPr>
        <w:pStyle w:val="BodyText"/>
        <w:tabs>
          <w:tab w:pos="1193" w:val="left" w:leader="none"/>
        </w:tabs>
        <w:spacing w:line="274" w:lineRule="exact"/>
        <w:ind w:left="833"/>
      </w:pPr>
      <w:r>
        <w:rPr>
          <w:b/>
        </w:rPr>
        <w:t>-</w:t>
        <w:tab/>
      </w:r>
      <w:r>
        <w:rPr/>
        <w:t>ТЕМАТИЧЕСКИЙ КОНТРОЛЬ</w:t>
      </w:r>
    </w:p>
    <w:p>
      <w:pPr>
        <w:pStyle w:val="BodyText"/>
        <w:spacing w:before="2"/>
        <w:ind w:right="1684"/>
      </w:pPr>
      <w:r>
        <w:rPr/>
        <w:t>ТЕМА: «Готовность детского сада к новому 2019-2020 учебному году» (все группы) ТЕМА: «Организация двигательного режима течение дня»</w:t>
      </w:r>
    </w:p>
    <w:p>
      <w:pPr>
        <w:pStyle w:val="BodyText"/>
        <w:tabs>
          <w:tab w:pos="7390" w:val="left" w:leader="none"/>
        </w:tabs>
        <w:spacing w:line="275" w:lineRule="exact" w:before="1"/>
      </w:pPr>
      <w:r>
        <w:rPr/>
        <w:t>ТЕМА:   «Анализ </w:t>
      </w:r>
      <w:r>
        <w:rPr>
          <w:spacing w:val="44"/>
        </w:rPr>
        <w:t> </w:t>
      </w:r>
      <w:r>
        <w:rPr/>
        <w:t>развивающей </w:t>
      </w:r>
      <w:r>
        <w:rPr>
          <w:spacing w:val="48"/>
        </w:rPr>
        <w:t> </w:t>
      </w:r>
      <w:r>
        <w:rPr/>
        <w:t>предметно-пространственной</w:t>
        <w:tab/>
        <w:t>среды в группах по</w:t>
      </w:r>
      <w:r>
        <w:rPr>
          <w:spacing w:val="32"/>
        </w:rPr>
        <w:t> </w:t>
      </w:r>
      <w:r>
        <w:rPr/>
        <w:t>разделу</w:t>
      </w:r>
    </w:p>
    <w:p>
      <w:pPr>
        <w:pStyle w:val="BodyText"/>
        <w:spacing w:line="275" w:lineRule="exact"/>
      </w:pPr>
      <w:r>
        <w:rPr/>
        <w:t>«Развитие игровой деятельности»</w:t>
      </w:r>
    </w:p>
    <w:p>
      <w:pPr>
        <w:pStyle w:val="BodyText"/>
        <w:tabs>
          <w:tab w:pos="1193" w:val="left" w:leader="none"/>
        </w:tabs>
        <w:spacing w:line="275" w:lineRule="exact" w:before="2"/>
        <w:ind w:left="833"/>
      </w:pPr>
      <w:r>
        <w:rPr>
          <w:b/>
        </w:rPr>
        <w:t>-</w:t>
        <w:tab/>
      </w:r>
      <w:r>
        <w:rPr/>
        <w:t>ОПЕРАТИВНЫЙ КОНТРОЛЬ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оформление родительских</w:t>
      </w:r>
      <w:r>
        <w:rPr>
          <w:spacing w:val="-3"/>
          <w:sz w:val="24"/>
        </w:rPr>
        <w:t> </w:t>
      </w:r>
      <w:r>
        <w:rPr>
          <w:sz w:val="24"/>
        </w:rPr>
        <w:t>уголков;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оснащение групп мебелью в соответствии с ростом</w:t>
      </w:r>
      <w:r>
        <w:rPr>
          <w:spacing w:val="1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4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санитарное состояние</w:t>
      </w:r>
      <w:r>
        <w:rPr>
          <w:spacing w:val="-9"/>
          <w:sz w:val="24"/>
        </w:rPr>
        <w:t> </w:t>
      </w:r>
      <w:r>
        <w:rPr>
          <w:sz w:val="24"/>
        </w:rPr>
        <w:t>групп;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охрана жизни и</w:t>
      </w:r>
      <w:r>
        <w:rPr>
          <w:spacing w:val="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развивающая среда групп в соответствии с ФГОС</w:t>
      </w:r>
      <w:r>
        <w:rPr>
          <w:spacing w:val="-1"/>
          <w:sz w:val="24"/>
        </w:rPr>
        <w:t> </w:t>
      </w:r>
      <w:r>
        <w:rPr>
          <w:sz w:val="24"/>
        </w:rPr>
        <w:t>ДО;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своевременность оплаты за детский</w:t>
      </w:r>
      <w:r>
        <w:rPr>
          <w:spacing w:val="-3"/>
          <w:sz w:val="24"/>
        </w:rPr>
        <w:t> </w:t>
      </w:r>
      <w:r>
        <w:rPr>
          <w:sz w:val="24"/>
        </w:rPr>
        <w:t>сад;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проведение групповых родительских</w:t>
      </w:r>
      <w:r>
        <w:rPr>
          <w:spacing w:val="-6"/>
          <w:sz w:val="24"/>
        </w:rPr>
        <w:t> </w:t>
      </w:r>
      <w:r>
        <w:rPr>
          <w:sz w:val="24"/>
        </w:rPr>
        <w:t>собраний;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качественное ведение</w:t>
      </w:r>
      <w:r>
        <w:rPr>
          <w:spacing w:val="-4"/>
          <w:sz w:val="24"/>
        </w:rPr>
        <w:t> </w:t>
      </w:r>
      <w:r>
        <w:rPr>
          <w:sz w:val="24"/>
        </w:rPr>
        <w:t>документации;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готовность воспитателей к 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санитарное состояние детского</w:t>
      </w:r>
      <w:r>
        <w:rPr>
          <w:spacing w:val="2"/>
          <w:sz w:val="24"/>
        </w:rPr>
        <w:t> </w:t>
      </w:r>
      <w:r>
        <w:rPr>
          <w:sz w:val="24"/>
        </w:rPr>
        <w:t>сада;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проведение закаливающих</w:t>
      </w:r>
      <w:r>
        <w:rPr>
          <w:spacing w:val="-3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организация питания в</w:t>
      </w:r>
      <w:r>
        <w:rPr>
          <w:spacing w:val="-8"/>
          <w:sz w:val="24"/>
        </w:rPr>
        <w:t> </w:t>
      </w:r>
      <w:r>
        <w:rPr>
          <w:sz w:val="24"/>
        </w:rPr>
        <w:t>группах;</w:t>
      </w:r>
    </w:p>
    <w:p>
      <w:pPr>
        <w:pStyle w:val="ListParagraph"/>
        <w:numPr>
          <w:ilvl w:val="1"/>
          <w:numId w:val="16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организация и продолжительность</w:t>
      </w:r>
      <w:r>
        <w:rPr>
          <w:spacing w:val="-7"/>
          <w:sz w:val="24"/>
        </w:rPr>
        <w:t> </w:t>
      </w:r>
      <w:r>
        <w:rPr>
          <w:sz w:val="24"/>
        </w:rPr>
        <w:t>прогулок;</w:t>
      </w:r>
    </w:p>
    <w:p>
      <w:pPr>
        <w:pStyle w:val="BodyText"/>
        <w:ind w:right="186" w:firstLine="542"/>
        <w:jc w:val="both"/>
      </w:pPr>
      <w:r>
        <w:rPr/>
        <w:t>Для каждого вида контроля старшими воспитателями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>
      <w:pPr>
        <w:pStyle w:val="BodyText"/>
        <w:ind w:right="181" w:firstLine="542"/>
        <w:jc w:val="both"/>
      </w:pPr>
      <w:r>
        <w:rPr/>
        <w:t>Укрепление </w:t>
      </w:r>
      <w:r>
        <w:rPr>
          <w:b/>
          <w:i/>
        </w:rPr>
        <w:t>сотрудничества детского сада и школы</w:t>
      </w:r>
      <w:r>
        <w:rPr/>
        <w:t>, как одного из условий обеспечения преемственности дошкольного и начального обучения. Для реализации этой задачи, согласно составленному плану, была проведена следующая работа: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75" w:lineRule="exact" w:before="3" w:after="0"/>
        <w:ind w:left="1260" w:right="0" w:hanging="361"/>
        <w:jc w:val="left"/>
        <w:rPr>
          <w:sz w:val="24"/>
        </w:rPr>
      </w:pPr>
      <w:r>
        <w:rPr>
          <w:sz w:val="24"/>
        </w:rPr>
        <w:t>Посещение воспитателями подготовительных к школе групп открытых</w:t>
      </w:r>
      <w:r>
        <w:rPr>
          <w:spacing w:val="-21"/>
          <w:sz w:val="24"/>
        </w:rPr>
        <w:t> </w:t>
      </w:r>
      <w:r>
        <w:rPr>
          <w:sz w:val="24"/>
        </w:rPr>
        <w:t>уроков;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75" w:lineRule="exact" w:before="0" w:after="0"/>
        <w:ind w:left="1260" w:right="0" w:hanging="361"/>
        <w:jc w:val="left"/>
        <w:rPr>
          <w:sz w:val="24"/>
        </w:rPr>
      </w:pPr>
      <w:r>
        <w:rPr>
          <w:sz w:val="24"/>
        </w:rPr>
        <w:t>Открытые занятия в подготовительной группе</w:t>
      </w:r>
      <w:r>
        <w:rPr>
          <w:spacing w:val="-2"/>
          <w:sz w:val="24"/>
        </w:rPr>
        <w:t> </w:t>
      </w:r>
      <w:r>
        <w:rPr>
          <w:sz w:val="24"/>
        </w:rPr>
        <w:t>МДОУ;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75" w:lineRule="exact" w:before="2" w:after="0"/>
        <w:ind w:left="1260" w:right="0" w:hanging="361"/>
        <w:jc w:val="left"/>
        <w:rPr>
          <w:sz w:val="24"/>
        </w:rPr>
      </w:pPr>
      <w:r>
        <w:rPr>
          <w:sz w:val="24"/>
        </w:rPr>
        <w:t>Психоло-медико-педагогический</w:t>
      </w:r>
      <w:r>
        <w:rPr>
          <w:spacing w:val="2"/>
          <w:sz w:val="24"/>
        </w:rPr>
        <w:t> </w:t>
      </w:r>
      <w:r>
        <w:rPr>
          <w:sz w:val="24"/>
        </w:rPr>
        <w:t>консилиум;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75" w:lineRule="exact" w:before="0" w:after="0"/>
        <w:ind w:left="1260" w:right="0" w:hanging="361"/>
        <w:jc w:val="left"/>
        <w:rPr>
          <w:sz w:val="24"/>
        </w:rPr>
      </w:pPr>
      <w:r>
        <w:rPr>
          <w:sz w:val="24"/>
        </w:rPr>
        <w:t>Консультации педагога-психолога родителей будущих</w:t>
      </w:r>
      <w:r>
        <w:rPr>
          <w:spacing w:val="1"/>
          <w:sz w:val="24"/>
        </w:rPr>
        <w:t> </w:t>
      </w:r>
      <w:r>
        <w:rPr>
          <w:sz w:val="24"/>
        </w:rPr>
        <w:t>первоклассников;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75" w:lineRule="exact" w:before="3" w:after="0"/>
        <w:ind w:left="1260" w:right="0" w:hanging="361"/>
        <w:jc w:val="left"/>
        <w:rPr>
          <w:sz w:val="24"/>
        </w:rPr>
      </w:pPr>
      <w:r>
        <w:rPr>
          <w:sz w:val="24"/>
        </w:rPr>
        <w:t>Круглый стол «Адаптация первоклассников. Проблемы</w:t>
      </w:r>
      <w:r>
        <w:rPr>
          <w:spacing w:val="-2"/>
          <w:sz w:val="24"/>
        </w:rPr>
        <w:t> </w:t>
      </w:r>
      <w:r>
        <w:rPr>
          <w:sz w:val="24"/>
        </w:rPr>
        <w:t>преемственности»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75" w:lineRule="exact" w:before="0" w:after="0"/>
        <w:ind w:left="1260" w:right="0" w:hanging="361"/>
        <w:jc w:val="left"/>
        <w:rPr>
          <w:sz w:val="24"/>
        </w:rPr>
      </w:pPr>
      <w:r>
        <w:rPr>
          <w:sz w:val="24"/>
        </w:rPr>
        <w:t>Участие в родительских собраниях;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75" w:lineRule="exact" w:before="3" w:after="0"/>
        <w:ind w:left="1260" w:right="0" w:hanging="361"/>
        <w:jc w:val="left"/>
        <w:rPr>
          <w:sz w:val="24"/>
        </w:rPr>
      </w:pPr>
      <w:r>
        <w:rPr>
          <w:sz w:val="24"/>
        </w:rPr>
        <w:t>Совместные педсоветы;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42" w:lineRule="auto" w:before="0" w:after="0"/>
        <w:ind w:left="1260" w:right="188" w:hanging="361"/>
        <w:jc w:val="left"/>
        <w:rPr>
          <w:sz w:val="24"/>
        </w:rPr>
      </w:pPr>
      <w:r>
        <w:rPr>
          <w:sz w:val="24"/>
        </w:rPr>
        <w:t>Совещание «Анализ работы по преемственности МДОУ № 42 «Родничок ЯМР и МОУ Ивняковская СОШ в 2018-2019 учебном году» и планирование на 2019-2020 учебный</w:t>
      </w:r>
      <w:r>
        <w:rPr>
          <w:spacing w:val="-24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0"/>
          <w:numId w:val="18"/>
        </w:numPr>
        <w:tabs>
          <w:tab w:pos="1260" w:val="left" w:leader="none"/>
          <w:tab w:pos="1261" w:val="left" w:leader="none"/>
        </w:tabs>
        <w:spacing w:line="270" w:lineRule="exact" w:before="0" w:after="0"/>
        <w:ind w:left="1260" w:right="0" w:hanging="361"/>
        <w:jc w:val="left"/>
        <w:rPr>
          <w:sz w:val="24"/>
        </w:rPr>
      </w:pPr>
      <w:r>
        <w:rPr>
          <w:sz w:val="24"/>
        </w:rPr>
        <w:t>Экскурсии по</w:t>
      </w:r>
      <w:r>
        <w:rPr>
          <w:spacing w:val="4"/>
          <w:sz w:val="24"/>
        </w:rPr>
        <w:t> </w:t>
      </w:r>
      <w:r>
        <w:rPr>
          <w:sz w:val="24"/>
        </w:rPr>
        <w:t>школе.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right="187" w:firstLine="542"/>
        <w:jc w:val="both"/>
      </w:pPr>
      <w:r>
        <w:rPr/>
        <w:t>В детском саду идет постоянный поиск путей работы методической </w:t>
      </w:r>
      <w:r>
        <w:rPr>
          <w:spacing w:val="-3"/>
        </w:rPr>
        <w:t>службы </w:t>
      </w:r>
      <w:r>
        <w:rPr/>
        <w:t>в инновационном режиме, решения разных проблем. Педагогами накоплен</w:t>
      </w:r>
      <w:r>
        <w:rPr>
          <w:spacing w:val="8"/>
        </w:rPr>
        <w:t> </w:t>
      </w:r>
      <w:r>
        <w:rPr/>
        <w:t>определенный</w:t>
      </w:r>
    </w:p>
    <w:p>
      <w:pPr>
        <w:spacing w:after="0" w:line="242" w:lineRule="auto"/>
        <w:jc w:val="both"/>
        <w:sectPr>
          <w:pgSz w:w="11910" w:h="16840"/>
          <w:pgMar w:top="480" w:bottom="280" w:left="660" w:right="380"/>
        </w:sectPr>
      </w:pPr>
    </w:p>
    <w:p>
      <w:pPr>
        <w:pStyle w:val="BodyText"/>
        <w:spacing w:line="242" w:lineRule="auto" w:before="60"/>
        <w:ind w:right="182"/>
        <w:jc w:val="both"/>
      </w:pPr>
      <w:r>
        <w:rPr/>
        <w:t>положительный опыт по таким проблемам, как правовое воспитание дошкольников, оздоровительная развивающая работа с детьми, работа с родителями в инновационном режиме.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9"/>
        </w:numPr>
        <w:tabs>
          <w:tab w:pos="896" w:val="left" w:leader="none"/>
        </w:tabs>
        <w:spacing w:line="240" w:lineRule="auto" w:before="0" w:after="0"/>
        <w:ind w:left="895" w:right="0" w:hanging="423"/>
        <w:jc w:val="left"/>
      </w:pPr>
      <w:bookmarkStart w:name="_TOC_250004" w:id="60"/>
      <w:r>
        <w:rPr/>
        <w:t>Результаты оздоровительной</w:t>
      </w:r>
      <w:r>
        <w:rPr>
          <w:spacing w:val="-2"/>
        </w:rPr>
        <w:t> </w:t>
      </w:r>
      <w:bookmarkEnd w:id="60"/>
      <w:r>
        <w:rPr/>
        <w:t>работы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1"/>
        <w:gridCol w:w="1599"/>
        <w:gridCol w:w="1594"/>
        <w:gridCol w:w="1585"/>
      </w:tblGrid>
      <w:tr>
        <w:trPr>
          <w:trHeight w:val="273" w:hRule="atLeast"/>
        </w:trPr>
        <w:tc>
          <w:tcPr>
            <w:tcW w:w="4711" w:type="dxa"/>
          </w:tcPr>
          <w:p>
            <w:pPr>
              <w:pStyle w:val="TableParagraph"/>
              <w:spacing w:line="253" w:lineRule="exact"/>
              <w:ind w:left="1755" w:right="1754"/>
              <w:jc w:val="center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599" w:type="dxa"/>
          </w:tcPr>
          <w:p>
            <w:pPr>
              <w:pStyle w:val="TableParagraph"/>
              <w:spacing w:line="253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594" w:type="dxa"/>
          </w:tcPr>
          <w:p>
            <w:pPr>
              <w:pStyle w:val="TableParagraph"/>
              <w:spacing w:line="253" w:lineRule="exact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254" w:right="241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4711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 заболеваемость на 1 ребенка.</w:t>
            </w:r>
          </w:p>
        </w:tc>
        <w:tc>
          <w:tcPr>
            <w:tcW w:w="1599" w:type="dxa"/>
          </w:tcPr>
          <w:p>
            <w:pPr>
              <w:pStyle w:val="TableParagraph"/>
              <w:spacing w:line="259" w:lineRule="exact"/>
              <w:ind w:left="254" w:right="251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594" w:type="dxa"/>
          </w:tcPr>
          <w:p>
            <w:pPr>
              <w:pStyle w:val="TableParagraph"/>
              <w:spacing w:line="259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>
            <w:pPr>
              <w:pStyle w:val="TableParagraph"/>
              <w:spacing w:line="259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3" w:hRule="atLeast"/>
        </w:trPr>
        <w:tc>
          <w:tcPr>
            <w:tcW w:w="471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Индекс здоровья</w:t>
            </w:r>
          </w:p>
        </w:tc>
        <w:tc>
          <w:tcPr>
            <w:tcW w:w="1599" w:type="dxa"/>
          </w:tcPr>
          <w:p>
            <w:pPr>
              <w:pStyle w:val="TableParagraph"/>
              <w:spacing w:line="253" w:lineRule="exact"/>
              <w:ind w:left="254" w:right="251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594" w:type="dxa"/>
          </w:tcPr>
          <w:p>
            <w:pPr>
              <w:pStyle w:val="TableParagraph"/>
              <w:spacing w:line="253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spacing w:before="5"/>
        <w:ind w:left="0"/>
        <w:rPr>
          <w:b/>
          <w:sz w:val="23"/>
        </w:rPr>
      </w:pPr>
    </w:p>
    <w:p>
      <w:pPr>
        <w:pStyle w:val="BodyText"/>
        <w:spacing w:before="1"/>
        <w:jc w:val="both"/>
      </w:pPr>
      <w:r>
        <w:rPr/>
        <w:t>Анализ групп здоровья детей</w:t>
      </w:r>
    </w:p>
    <w:p>
      <w:pPr>
        <w:pStyle w:val="BodyText"/>
        <w:spacing w:before="7" w:after="1"/>
        <w:ind w:left="0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1623"/>
        <w:gridCol w:w="1619"/>
        <w:gridCol w:w="1623"/>
      </w:tblGrid>
      <w:tr>
        <w:trPr>
          <w:trHeight w:val="364" w:hRule="atLeast"/>
        </w:trPr>
        <w:tc>
          <w:tcPr>
            <w:tcW w:w="4788" w:type="dxa"/>
          </w:tcPr>
          <w:p>
            <w:pPr>
              <w:pStyle w:val="TableParagraph"/>
              <w:spacing w:before="35"/>
              <w:ind w:left="1507"/>
              <w:rPr>
                <w:sz w:val="24"/>
              </w:rPr>
            </w:pPr>
            <w:r>
              <w:rPr>
                <w:sz w:val="24"/>
              </w:rPr>
              <w:t>Группы здоровья</w:t>
            </w:r>
          </w:p>
        </w:tc>
        <w:tc>
          <w:tcPr>
            <w:tcW w:w="1623" w:type="dxa"/>
          </w:tcPr>
          <w:p>
            <w:pPr>
              <w:pStyle w:val="TableParagraph"/>
              <w:spacing w:line="268" w:lineRule="exact"/>
              <w:ind w:left="264" w:right="261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619" w:type="dxa"/>
          </w:tcPr>
          <w:p>
            <w:pPr>
              <w:pStyle w:val="TableParagraph"/>
              <w:spacing w:line="268" w:lineRule="exact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623" w:type="dxa"/>
          </w:tcPr>
          <w:p>
            <w:pPr>
              <w:pStyle w:val="TableParagraph"/>
              <w:spacing w:line="26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478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478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264" w:right="261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619" w:type="dxa"/>
          </w:tcPr>
          <w:p>
            <w:pPr>
              <w:pStyle w:val="TableParagraph"/>
              <w:spacing w:line="258" w:lineRule="exact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>
        <w:trPr>
          <w:trHeight w:val="273" w:hRule="atLeast"/>
        </w:trPr>
        <w:tc>
          <w:tcPr>
            <w:tcW w:w="4788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 группа</w:t>
            </w:r>
          </w:p>
        </w:tc>
        <w:tc>
          <w:tcPr>
            <w:tcW w:w="1623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19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</w:tcPr>
          <w:p>
            <w:pPr>
              <w:pStyle w:val="TableParagraph"/>
              <w:spacing w:line="253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478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numPr>
          <w:ilvl w:val="1"/>
          <w:numId w:val="19"/>
        </w:numPr>
        <w:tabs>
          <w:tab w:pos="896" w:val="left" w:leader="none"/>
        </w:tabs>
        <w:spacing w:line="240" w:lineRule="auto" w:before="1" w:after="0"/>
        <w:ind w:left="895" w:right="0" w:hanging="423"/>
        <w:jc w:val="left"/>
      </w:pPr>
      <w:bookmarkStart w:name="_TOC_250003" w:id="61"/>
      <w:r>
        <w:rPr/>
        <w:t>Образовательные результаты</w:t>
      </w:r>
      <w:r>
        <w:rPr>
          <w:spacing w:val="-3"/>
        </w:rPr>
        <w:t> </w:t>
      </w:r>
      <w:bookmarkEnd w:id="61"/>
      <w:r>
        <w:rPr/>
        <w:t>воспитанников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after="11"/>
        <w:ind w:left="2197" w:right="1920"/>
        <w:jc w:val="center"/>
      </w:pPr>
      <w:r>
        <w:rPr/>
        <w:t>Освоение образовательной программы (в целом по МДОУ)</w:t>
      </w:r>
    </w:p>
    <w:tbl>
      <w:tblPr>
        <w:tblW w:w="0" w:type="auto"/>
        <w:jc w:val="left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3"/>
        <w:gridCol w:w="1916"/>
        <w:gridCol w:w="2891"/>
        <w:gridCol w:w="2897"/>
      </w:tblGrid>
      <w:tr>
        <w:trPr>
          <w:trHeight w:val="825" w:hRule="atLeast"/>
        </w:trPr>
        <w:tc>
          <w:tcPr>
            <w:tcW w:w="1873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16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Всего детей</w:t>
            </w:r>
          </w:p>
        </w:tc>
        <w:tc>
          <w:tcPr>
            <w:tcW w:w="2891" w:type="dxa"/>
          </w:tcPr>
          <w:p>
            <w:pPr>
              <w:pStyle w:val="TableParagraph"/>
              <w:spacing w:line="237" w:lineRule="auto"/>
              <w:ind w:left="561" w:firstLine="441"/>
              <w:rPr>
                <w:sz w:val="24"/>
              </w:rPr>
            </w:pPr>
            <w:r>
              <w:rPr>
                <w:sz w:val="24"/>
              </w:rPr>
              <w:t>Усвоили образовательную</w:t>
            </w:r>
          </w:p>
          <w:p>
            <w:pPr>
              <w:pStyle w:val="TableParagraph"/>
              <w:spacing w:line="261" w:lineRule="exact"/>
              <w:ind w:left="887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  <w:tc>
          <w:tcPr>
            <w:tcW w:w="2897" w:type="dxa"/>
          </w:tcPr>
          <w:p>
            <w:pPr>
              <w:pStyle w:val="TableParagraph"/>
              <w:spacing w:line="237" w:lineRule="auto"/>
              <w:ind w:left="565" w:firstLine="292"/>
              <w:rPr>
                <w:sz w:val="24"/>
              </w:rPr>
            </w:pPr>
            <w:r>
              <w:rPr>
                <w:sz w:val="24"/>
              </w:rPr>
              <w:t>Не усвоили образовательную</w:t>
            </w:r>
          </w:p>
          <w:p>
            <w:pPr>
              <w:pStyle w:val="TableParagraph"/>
              <w:spacing w:line="261" w:lineRule="exact"/>
              <w:ind w:left="887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</w:tr>
      <w:tr>
        <w:trPr>
          <w:trHeight w:val="278" w:hRule="atLeast"/>
        </w:trPr>
        <w:tc>
          <w:tcPr>
            <w:tcW w:w="1873" w:type="dxa"/>
          </w:tcPr>
          <w:p>
            <w:pPr>
              <w:pStyle w:val="TableParagraph"/>
              <w:spacing w:line="258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16" w:type="dxa"/>
          </w:tcPr>
          <w:p>
            <w:pPr>
              <w:pStyle w:val="TableParagraph"/>
              <w:spacing w:line="258" w:lineRule="exact"/>
              <w:ind w:left="319" w:right="319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891" w:type="dxa"/>
          </w:tcPr>
          <w:p>
            <w:pPr>
              <w:pStyle w:val="TableParagraph"/>
              <w:spacing w:line="258" w:lineRule="exact"/>
              <w:ind w:left="1146" w:right="113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97" w:type="dxa"/>
          </w:tcPr>
          <w:p>
            <w:pPr>
              <w:pStyle w:val="TableParagraph"/>
              <w:spacing w:line="258" w:lineRule="exact"/>
              <w:ind w:left="1266" w:right="126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9"/>
        </w:numPr>
        <w:tabs>
          <w:tab w:pos="1001" w:val="left" w:leader="none"/>
        </w:tabs>
        <w:spacing w:line="237" w:lineRule="auto" w:before="1" w:after="0"/>
        <w:ind w:left="473" w:right="186" w:firstLine="0"/>
        <w:jc w:val="left"/>
      </w:pPr>
      <w:bookmarkStart w:name="_TOC_250002" w:id="62"/>
      <w:bookmarkEnd w:id="62"/>
      <w:r>
        <w:rPr/>
        <w:t>Оценка функционирования МДОУ родителями и представителями общественного самоуправления</w:t>
      </w:r>
    </w:p>
    <w:p>
      <w:pPr>
        <w:pStyle w:val="BodyText"/>
        <w:spacing w:line="237" w:lineRule="auto"/>
        <w:ind w:left="4300" w:right="714" w:hanging="2272"/>
      </w:pPr>
      <w:r>
        <w:rPr/>
        <w:t>Результаты обработки анкеты «Удовлетворенность услугой МДОУ», проведенной в 2019 году</w:t>
      </w:r>
    </w:p>
    <w:p>
      <w:pPr>
        <w:pStyle w:val="BodyText"/>
        <w:spacing w:before="4"/>
        <w:ind w:right="714" w:firstLine="542"/>
      </w:pPr>
      <w:r>
        <w:rPr/>
        <w:t>В анкетировании приняли участие 103 человека, что соответствует 66% от общего числа родителей.</w:t>
      </w:r>
    </w:p>
    <w:p>
      <w:pPr>
        <w:spacing w:before="5" w:after="19"/>
        <w:ind w:left="1015" w:right="0" w:firstLine="0"/>
        <w:jc w:val="left"/>
        <w:rPr>
          <w:sz w:val="24"/>
        </w:rPr>
      </w:pPr>
      <w:r>
        <w:rPr>
          <w:sz w:val="24"/>
        </w:rPr>
        <w:t>При ответе на вопрос </w:t>
      </w:r>
      <w:r>
        <w:rPr>
          <w:b/>
          <w:sz w:val="24"/>
        </w:rPr>
        <w:t>о доступности информации </w:t>
      </w:r>
      <w:r>
        <w:rPr>
          <w:sz w:val="24"/>
        </w:rPr>
        <w:t>были получены следующие результаты:</w:t>
      </w:r>
    </w:p>
    <w:p>
      <w:pPr>
        <w:pStyle w:val="BodyText"/>
        <w:spacing w:line="20" w:lineRule="exact"/>
        <w:ind w:left="439"/>
        <w:rPr>
          <w:sz w:val="2"/>
        </w:rPr>
      </w:pPr>
      <w:r>
        <w:rPr>
          <w:sz w:val="2"/>
        </w:rPr>
        <w:pict>
          <v:group style="width:513.35pt;height:.5pt;mso-position-horizontal-relative:char;mso-position-vertical-relative:line" coordorigin="0,0" coordsize="10267,10">
            <v:line style="position:absolute" from="0,5" to="10266,5" stroked="true" strokeweight=".48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17"/>
        </w:rPr>
      </w:pPr>
    </w:p>
    <w:tbl>
      <w:tblPr>
        <w:tblW w:w="0" w:type="auto"/>
        <w:jc w:val="left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1"/>
        <w:gridCol w:w="1263"/>
        <w:gridCol w:w="1258"/>
        <w:gridCol w:w="1263"/>
      </w:tblGrid>
      <w:tr>
        <w:trPr>
          <w:trHeight w:val="527" w:hRule="atLeast"/>
        </w:trPr>
        <w:tc>
          <w:tcPr>
            <w:tcW w:w="6521" w:type="dxa"/>
          </w:tcPr>
          <w:p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Получаете ли Вы информацию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Ответили</w:t>
            </w:r>
          </w:p>
          <w:p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«Да»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Ответили</w:t>
            </w:r>
          </w:p>
          <w:p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Ответили</w:t>
            </w:r>
          </w:p>
          <w:p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« Не</w:t>
            </w:r>
          </w:p>
        </w:tc>
      </w:tr>
      <w:tr>
        <w:trPr>
          <w:trHeight w:val="282" w:hRule="atLeast"/>
        </w:trPr>
        <w:tc>
          <w:tcPr>
            <w:tcW w:w="6521" w:type="dxa"/>
          </w:tcPr>
          <w:p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 целях и задачах ДОУ в области обучения и воспитания</w:t>
            </w:r>
          </w:p>
        </w:tc>
        <w:tc>
          <w:tcPr>
            <w:tcW w:w="1263" w:type="dxa"/>
          </w:tcPr>
          <w:p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1258" w:type="dxa"/>
          </w:tcPr>
          <w:p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263" w:type="dxa"/>
          </w:tcPr>
          <w:p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>
        <w:trPr>
          <w:trHeight w:val="273" w:hRule="atLeast"/>
        </w:trPr>
        <w:tc>
          <w:tcPr>
            <w:tcW w:w="6521" w:type="dxa"/>
          </w:tcPr>
          <w:p>
            <w:pPr>
              <w:pStyle w:val="TableParagraph"/>
              <w:spacing w:line="254" w:lineRule="exact"/>
              <w:ind w:left="592"/>
              <w:rPr>
                <w:sz w:val="24"/>
              </w:rPr>
            </w:pPr>
            <w:r>
              <w:rPr>
                <w:sz w:val="24"/>
              </w:rPr>
              <w:t>- о режиме работы ДОУ</w:t>
            </w:r>
          </w:p>
        </w:tc>
        <w:tc>
          <w:tcPr>
            <w:tcW w:w="1263" w:type="dxa"/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  <w:tc>
          <w:tcPr>
            <w:tcW w:w="1258" w:type="dxa"/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263" w:type="dxa"/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>
        <w:trPr>
          <w:trHeight w:val="272" w:hRule="atLeast"/>
        </w:trPr>
        <w:tc>
          <w:tcPr>
            <w:tcW w:w="6521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 повседневных происшествиях в группе</w:t>
            </w:r>
          </w:p>
        </w:tc>
        <w:tc>
          <w:tcPr>
            <w:tcW w:w="1263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263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</w:tr>
      <w:tr>
        <w:trPr>
          <w:trHeight w:val="273" w:hRule="atLeast"/>
        </w:trPr>
        <w:tc>
          <w:tcPr>
            <w:tcW w:w="6521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 питании детей</w:t>
            </w:r>
          </w:p>
        </w:tc>
        <w:tc>
          <w:tcPr>
            <w:tcW w:w="1263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263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>
        <w:trPr>
          <w:trHeight w:val="277" w:hRule="atLeast"/>
        </w:trPr>
        <w:tc>
          <w:tcPr>
            <w:tcW w:w="6521" w:type="dxa"/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об изменениях в состоянии здоровья детей</w:t>
            </w:r>
          </w:p>
        </w:tc>
        <w:tc>
          <w:tcPr>
            <w:tcW w:w="1263" w:type="dxa"/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1258" w:type="dxa"/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263" w:type="dxa"/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>
        <w:trPr>
          <w:trHeight w:val="272" w:hRule="atLeast"/>
        </w:trPr>
        <w:tc>
          <w:tcPr>
            <w:tcW w:w="6521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об усвоении ребенком основной общеобразовательной</w:t>
            </w:r>
          </w:p>
        </w:tc>
        <w:tc>
          <w:tcPr>
            <w:tcW w:w="1263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263" w:type="dxa"/>
          </w:tcPr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</w:tr>
      <w:tr>
        <w:trPr>
          <w:trHeight w:val="277" w:hRule="atLeast"/>
        </w:trPr>
        <w:tc>
          <w:tcPr>
            <w:tcW w:w="6521" w:type="dxa"/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 том, как ребенок общается с другими детьми и взрослыми</w:t>
            </w:r>
          </w:p>
        </w:tc>
        <w:tc>
          <w:tcPr>
            <w:tcW w:w="1263" w:type="dxa"/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258" w:type="dxa"/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263" w:type="dxa"/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</w:tbl>
    <w:p>
      <w:pPr>
        <w:pStyle w:val="BodyText"/>
        <w:spacing w:before="1"/>
        <w:ind w:left="0"/>
        <w:rPr>
          <w:sz w:val="23"/>
        </w:rPr>
      </w:pPr>
    </w:p>
    <w:p>
      <w:pPr>
        <w:spacing w:line="240" w:lineRule="auto" w:before="0"/>
        <w:ind w:left="473" w:right="184" w:firstLine="0"/>
        <w:jc w:val="both"/>
        <w:rPr>
          <w:sz w:val="24"/>
        </w:rPr>
      </w:pPr>
      <w:r>
        <w:rPr>
          <w:sz w:val="24"/>
        </w:rPr>
        <w:t>На вопрос </w:t>
      </w:r>
      <w:r>
        <w:rPr>
          <w:b/>
          <w:sz w:val="24"/>
        </w:rPr>
        <w:t>«Удовлетворяет ли Вас лично образовательная услуга, получаемая в детском саду?» </w:t>
      </w:r>
      <w:r>
        <w:rPr>
          <w:sz w:val="24"/>
        </w:rPr>
        <w:t>87% родителей ответили утвердительно. Отрицательных ответов 2%, 11% респондентов затруднились ответить (ответ «не знаю»)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ind w:left="2208" w:right="1916"/>
        <w:jc w:val="center"/>
      </w:pPr>
      <w:bookmarkStart w:name="_bookmark3" w:id="63"/>
      <w:bookmarkEnd w:id="63"/>
      <w:r>
        <w:rPr>
          <w:b w:val="0"/>
        </w:rPr>
      </w:r>
      <w:r>
        <w:rPr/>
        <w:t>Раздел 5. Кадровый потенциал</w:t>
      </w:r>
    </w:p>
    <w:p>
      <w:pPr>
        <w:pStyle w:val="BodyText"/>
        <w:ind w:left="0"/>
        <w:rPr>
          <w:b/>
        </w:rPr>
      </w:pPr>
    </w:p>
    <w:p>
      <w:pPr>
        <w:pStyle w:val="Heading1"/>
        <w:numPr>
          <w:ilvl w:val="1"/>
          <w:numId w:val="20"/>
        </w:numPr>
        <w:tabs>
          <w:tab w:pos="896" w:val="left" w:leader="none"/>
        </w:tabs>
        <w:spacing w:line="240" w:lineRule="auto" w:before="0" w:after="0"/>
        <w:ind w:left="895" w:right="0" w:hanging="423"/>
        <w:jc w:val="left"/>
      </w:pPr>
      <w:bookmarkStart w:name="_TOC_250001" w:id="64"/>
      <w:bookmarkEnd w:id="64"/>
      <w:r>
        <w:rPr/>
        <w:t>Количественный и качественный состав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line="275" w:lineRule="exact"/>
        <w:ind w:left="617"/>
      </w:pPr>
      <w:r>
        <w:rPr/>
        <w:t>Штатное расписание – 43 человека. Из них: административный персонал - 2 человека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74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заведующий –</w:t>
      </w:r>
      <w:r>
        <w:rPr>
          <w:spacing w:val="6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главный бухгалтер -</w:t>
      </w:r>
      <w:r>
        <w:rPr>
          <w:spacing w:val="10"/>
          <w:sz w:val="24"/>
        </w:rPr>
        <w:t> </w:t>
      </w:r>
      <w:r>
        <w:rPr>
          <w:sz w:val="24"/>
        </w:rPr>
        <w:t>1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480" w:bottom="280" w:left="660" w:right="380"/>
        </w:sectPr>
      </w:pPr>
    </w:p>
    <w:p>
      <w:pPr>
        <w:pStyle w:val="BodyText"/>
        <w:spacing w:before="60"/>
      </w:pPr>
      <w:r>
        <w:rPr/>
        <w:t>Педагогический персонал – 20 человек, из них: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воспитатель –</w:t>
      </w:r>
      <w:r>
        <w:rPr>
          <w:spacing w:val="1"/>
          <w:sz w:val="24"/>
        </w:rPr>
        <w:t> </w:t>
      </w:r>
      <w:r>
        <w:rPr>
          <w:sz w:val="24"/>
        </w:rPr>
        <w:t>14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старший воспитатель – 1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75" w:lineRule="exact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музыкальный руководитель –</w:t>
      </w:r>
      <w:r>
        <w:rPr>
          <w:spacing w:val="6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учитель-логопед –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75" w:lineRule="exact" w:before="2" w:after="0"/>
        <w:ind w:left="1193" w:right="0" w:hanging="361"/>
        <w:jc w:val="left"/>
        <w:rPr>
          <w:sz w:val="24"/>
        </w:rPr>
      </w:pPr>
      <w:r>
        <w:rPr>
          <w:sz w:val="24"/>
        </w:rPr>
        <w:t>учитель-дефектолог -1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75" w:lineRule="exact" w:before="0" w:after="0"/>
        <w:ind w:left="1193" w:right="0" w:hanging="361"/>
        <w:jc w:val="left"/>
        <w:rPr>
          <w:sz w:val="24"/>
        </w:rPr>
      </w:pPr>
      <w:r>
        <w:rPr>
          <w:sz w:val="24"/>
        </w:rPr>
        <w:t>педагог-психолог</w:t>
      </w:r>
      <w:r>
        <w:rPr>
          <w:spacing w:val="4"/>
          <w:sz w:val="24"/>
        </w:rPr>
        <w:t> </w:t>
      </w:r>
      <w:r>
        <w:rPr>
          <w:sz w:val="24"/>
        </w:rPr>
        <w:t>-1</w:t>
      </w:r>
    </w:p>
    <w:p>
      <w:pPr>
        <w:pStyle w:val="ListParagraph"/>
        <w:numPr>
          <w:ilvl w:val="2"/>
          <w:numId w:val="20"/>
        </w:numPr>
        <w:tabs>
          <w:tab w:pos="1193" w:val="left" w:leader="none"/>
          <w:tab w:pos="1194" w:val="left" w:leader="none"/>
        </w:tabs>
        <w:spacing w:line="240" w:lineRule="auto" w:before="3" w:after="0"/>
        <w:ind w:left="1193" w:right="0" w:hanging="361"/>
        <w:jc w:val="left"/>
        <w:rPr>
          <w:sz w:val="24"/>
        </w:rPr>
      </w:pPr>
      <w:r>
        <w:rPr>
          <w:sz w:val="24"/>
        </w:rPr>
        <w:t>инструктор физкультуры –</w:t>
      </w:r>
      <w:r>
        <w:rPr>
          <w:spacing w:val="10"/>
          <w:sz w:val="24"/>
        </w:rPr>
        <w:t> </w:t>
      </w:r>
      <w:r>
        <w:rPr>
          <w:sz w:val="24"/>
        </w:rPr>
        <w:t>1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 w:before="1"/>
        <w:ind w:right="4456"/>
      </w:pPr>
      <w:r>
        <w:rPr/>
        <w:t>Медицинский персонал: старшая медицинская сестра – 1 Обслуживающий вспомогательный персонал –21 человек</w:t>
      </w:r>
    </w:p>
    <w:p>
      <w:pPr>
        <w:pStyle w:val="BodyText"/>
        <w:spacing w:before="3"/>
      </w:pPr>
      <w:r>
        <w:rPr/>
        <w:t>МДОУ № 42 «Родничок» ЯМР в 2019-2002 учебному году на 100% был укомплектован штатами.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2208" w:right="1472" w:firstLine="0"/>
        <w:jc w:val="center"/>
        <w:rPr>
          <w:b/>
          <w:sz w:val="24"/>
        </w:rPr>
      </w:pPr>
      <w:r>
        <w:rPr>
          <w:b/>
          <w:sz w:val="24"/>
        </w:rPr>
        <w:t>Качественный состав педагогического коллектива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before="1"/>
        <w:ind w:left="2208" w:right="1470"/>
        <w:jc w:val="center"/>
      </w:pPr>
      <w:r>
        <w:rPr/>
        <w:t>Уровень квалификации</w:t>
      </w:r>
    </w:p>
    <w:p>
      <w:pPr>
        <w:pStyle w:val="BodyText"/>
        <w:spacing w:before="7" w:after="1"/>
        <w:ind w:left="0"/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973"/>
        <w:gridCol w:w="2165"/>
        <w:gridCol w:w="2026"/>
        <w:gridCol w:w="2041"/>
      </w:tblGrid>
      <w:tr>
        <w:trPr>
          <w:trHeight w:val="552" w:hRule="atLeast"/>
        </w:trPr>
        <w:tc>
          <w:tcPr>
            <w:tcW w:w="2161" w:type="dxa"/>
          </w:tcPr>
          <w:p>
            <w:pPr>
              <w:pStyle w:val="TableParagraph"/>
              <w:spacing w:line="268" w:lineRule="exact"/>
              <w:ind w:left="10" w:right="43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педагогов</w:t>
            </w:r>
          </w:p>
        </w:tc>
        <w:tc>
          <w:tcPr>
            <w:tcW w:w="1973" w:type="dxa"/>
          </w:tcPr>
          <w:p>
            <w:pPr>
              <w:pStyle w:val="TableParagraph"/>
              <w:spacing w:line="268" w:lineRule="exact"/>
              <w:ind w:left="326" w:right="748"/>
              <w:jc w:val="center"/>
              <w:rPr>
                <w:sz w:val="24"/>
              </w:rPr>
            </w:pPr>
            <w:r>
              <w:rPr>
                <w:sz w:val="24"/>
              </w:rPr>
              <w:t>Высшей</w:t>
            </w:r>
          </w:p>
        </w:tc>
        <w:tc>
          <w:tcPr>
            <w:tcW w:w="2165" w:type="dxa"/>
          </w:tcPr>
          <w:p>
            <w:pPr>
              <w:pStyle w:val="TableParagraph"/>
              <w:spacing w:line="268" w:lineRule="exact"/>
              <w:ind w:left="0" w:right="4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3"/>
              <w:ind w:left="334" w:right="751"/>
              <w:jc w:val="center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026" w:type="dxa"/>
          </w:tcPr>
          <w:p>
            <w:pPr>
              <w:pStyle w:val="TableParagraph"/>
              <w:spacing w:line="268" w:lineRule="exact"/>
              <w:ind w:left="118" w:right="52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041" w:type="dxa"/>
          </w:tcPr>
          <w:p>
            <w:pPr>
              <w:pStyle w:val="TableParagraph"/>
              <w:spacing w:line="268" w:lineRule="exact"/>
              <w:ind w:left="75" w:right="486"/>
              <w:jc w:val="center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</w:tr>
      <w:tr>
        <w:trPr>
          <w:trHeight w:val="277" w:hRule="atLeast"/>
        </w:trPr>
        <w:tc>
          <w:tcPr>
            <w:tcW w:w="2161" w:type="dxa"/>
          </w:tcPr>
          <w:p>
            <w:pPr>
              <w:pStyle w:val="TableParagraph"/>
              <w:spacing w:line="258" w:lineRule="exact"/>
              <w:ind w:left="10" w:right="4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3" w:type="dxa"/>
          </w:tcPr>
          <w:p>
            <w:pPr>
              <w:pStyle w:val="TableParagraph"/>
              <w:spacing w:line="258" w:lineRule="exact"/>
              <w:ind w:left="0" w:right="4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ind w:left="334" w:right="7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6" w:type="dxa"/>
          </w:tcPr>
          <w:p>
            <w:pPr>
              <w:pStyle w:val="TableParagraph"/>
              <w:spacing w:line="258" w:lineRule="exact"/>
              <w:ind w:left="0" w:righ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</w:tcPr>
          <w:p>
            <w:pPr>
              <w:pStyle w:val="TableParagraph"/>
              <w:spacing w:line="258" w:lineRule="exact"/>
              <w:ind w:left="0" w:right="4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after="6"/>
        <w:ind w:left="2208" w:right="1464"/>
        <w:jc w:val="center"/>
      </w:pPr>
      <w:r>
        <w:rPr/>
        <w:t>Уровень</w:t>
      </w:r>
      <w:r>
        <w:rPr>
          <w:spacing w:val="-5"/>
        </w:rPr>
        <w:t> </w:t>
      </w:r>
      <w:r>
        <w:rPr/>
        <w:t>образования</w:t>
      </w: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2338"/>
        <w:gridCol w:w="2704"/>
        <w:gridCol w:w="3160"/>
      </w:tblGrid>
      <w:tr>
        <w:trPr>
          <w:trHeight w:val="552" w:hRule="atLeast"/>
        </w:trPr>
        <w:tc>
          <w:tcPr>
            <w:tcW w:w="2166" w:type="dxa"/>
          </w:tcPr>
          <w:p>
            <w:pPr>
              <w:pStyle w:val="TableParagraph"/>
              <w:spacing w:line="268" w:lineRule="exact"/>
              <w:ind w:left="554" w:right="54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>
            <w:pPr>
              <w:pStyle w:val="TableParagraph"/>
              <w:spacing w:line="261" w:lineRule="exact" w:before="3"/>
              <w:ind w:left="556" w:right="546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338" w:type="dxa"/>
          </w:tcPr>
          <w:p>
            <w:pPr>
              <w:pStyle w:val="TableParagraph"/>
              <w:spacing w:line="268" w:lineRule="exact"/>
              <w:ind w:left="641" w:right="637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704" w:type="dxa"/>
          </w:tcPr>
          <w:p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Среднее специальное</w:t>
            </w:r>
          </w:p>
        </w:tc>
        <w:tc>
          <w:tcPr>
            <w:tcW w:w="3160" w:type="dxa"/>
          </w:tcPr>
          <w:p>
            <w:pPr>
              <w:pStyle w:val="TableParagraph"/>
              <w:spacing w:line="268" w:lineRule="exact"/>
              <w:ind w:left="725" w:right="714"/>
              <w:jc w:val="center"/>
              <w:rPr>
                <w:sz w:val="24"/>
              </w:rPr>
            </w:pPr>
            <w:r>
              <w:rPr>
                <w:sz w:val="24"/>
              </w:rPr>
              <w:t>Без образования</w:t>
            </w:r>
          </w:p>
        </w:tc>
      </w:tr>
      <w:tr>
        <w:trPr>
          <w:trHeight w:val="277" w:hRule="atLeast"/>
        </w:trPr>
        <w:tc>
          <w:tcPr>
            <w:tcW w:w="2166" w:type="dxa"/>
          </w:tcPr>
          <w:p>
            <w:pPr>
              <w:pStyle w:val="TableParagraph"/>
              <w:spacing w:line="258" w:lineRule="exact"/>
              <w:ind w:left="599"/>
              <w:rPr>
                <w:sz w:val="24"/>
              </w:rPr>
            </w:pPr>
            <w:r>
              <w:rPr>
                <w:sz w:val="24"/>
              </w:rPr>
              <w:t>20(100%)</w:t>
            </w:r>
          </w:p>
        </w:tc>
        <w:tc>
          <w:tcPr>
            <w:tcW w:w="2338" w:type="dxa"/>
          </w:tcPr>
          <w:p>
            <w:pPr>
              <w:pStyle w:val="TableParagraph"/>
              <w:spacing w:line="258" w:lineRule="exact"/>
              <w:ind w:left="637" w:right="637"/>
              <w:jc w:val="center"/>
              <w:rPr>
                <w:sz w:val="24"/>
              </w:rPr>
            </w:pPr>
            <w:r>
              <w:rPr>
                <w:sz w:val="24"/>
              </w:rPr>
              <w:t>12 (60%)</w:t>
            </w:r>
          </w:p>
        </w:tc>
        <w:tc>
          <w:tcPr>
            <w:tcW w:w="2704" w:type="dxa"/>
          </w:tcPr>
          <w:p>
            <w:pPr>
              <w:pStyle w:val="TableParagraph"/>
              <w:spacing w:line="258" w:lineRule="exact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8 (40%)</w:t>
            </w:r>
          </w:p>
        </w:tc>
        <w:tc>
          <w:tcPr>
            <w:tcW w:w="3160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after="11"/>
        <w:ind w:left="2208" w:right="1470"/>
        <w:jc w:val="center"/>
      </w:pPr>
      <w:r>
        <w:rPr/>
        <w:t>Педагогический</w:t>
      </w:r>
      <w:r>
        <w:rPr>
          <w:spacing w:val="-7"/>
        </w:rPr>
        <w:t> </w:t>
      </w:r>
      <w:r>
        <w:rPr/>
        <w:t>стаж</w:t>
      </w: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2338"/>
        <w:gridCol w:w="2704"/>
        <w:gridCol w:w="3160"/>
      </w:tblGrid>
      <w:tr>
        <w:trPr>
          <w:trHeight w:val="277" w:hRule="atLeast"/>
        </w:trPr>
        <w:tc>
          <w:tcPr>
            <w:tcW w:w="2166" w:type="dxa"/>
          </w:tcPr>
          <w:p>
            <w:pPr>
              <w:pStyle w:val="TableParagraph"/>
              <w:spacing w:line="258" w:lineRule="exact"/>
              <w:ind w:left="556" w:right="544"/>
              <w:jc w:val="center"/>
              <w:rPr>
                <w:sz w:val="24"/>
              </w:rPr>
            </w:pPr>
            <w:r>
              <w:rPr>
                <w:sz w:val="24"/>
              </w:rPr>
              <w:t>от 0 до 5</w:t>
            </w:r>
          </w:p>
        </w:tc>
        <w:tc>
          <w:tcPr>
            <w:tcW w:w="2338" w:type="dxa"/>
          </w:tcPr>
          <w:p>
            <w:pPr>
              <w:pStyle w:val="TableParagraph"/>
              <w:spacing w:line="258" w:lineRule="exact"/>
              <w:ind w:left="644" w:right="637"/>
              <w:jc w:val="center"/>
              <w:rPr>
                <w:sz w:val="24"/>
              </w:rPr>
            </w:pPr>
            <w:r>
              <w:rPr>
                <w:sz w:val="24"/>
              </w:rPr>
              <w:t>от 5 до 10</w:t>
            </w:r>
          </w:p>
        </w:tc>
        <w:tc>
          <w:tcPr>
            <w:tcW w:w="2704" w:type="dxa"/>
          </w:tcPr>
          <w:p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от 10 до 20</w:t>
            </w:r>
          </w:p>
        </w:tc>
        <w:tc>
          <w:tcPr>
            <w:tcW w:w="3160" w:type="dxa"/>
          </w:tcPr>
          <w:p>
            <w:pPr>
              <w:pStyle w:val="TableParagraph"/>
              <w:spacing w:line="258" w:lineRule="exact"/>
              <w:ind w:left="721" w:right="714"/>
              <w:jc w:val="center"/>
              <w:rPr>
                <w:sz w:val="24"/>
              </w:rPr>
            </w:pPr>
            <w:r>
              <w:rPr>
                <w:sz w:val="24"/>
              </w:rPr>
              <w:t>от 20 и выше</w:t>
            </w:r>
          </w:p>
        </w:tc>
      </w:tr>
      <w:tr>
        <w:trPr>
          <w:trHeight w:val="270" w:hRule="atLeast"/>
        </w:trPr>
        <w:tc>
          <w:tcPr>
            <w:tcW w:w="21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554" w:right="546"/>
              <w:jc w:val="center"/>
              <w:rPr>
                <w:sz w:val="24"/>
              </w:rPr>
            </w:pPr>
            <w:r>
              <w:rPr>
                <w:sz w:val="24"/>
              </w:rPr>
              <w:t>5(25%)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644" w:right="635"/>
              <w:jc w:val="center"/>
              <w:rPr>
                <w:sz w:val="24"/>
              </w:rPr>
            </w:pPr>
            <w:r>
              <w:rPr>
                <w:sz w:val="24"/>
              </w:rPr>
              <w:t>4(20%)</w:t>
            </w:r>
          </w:p>
        </w:tc>
        <w:tc>
          <w:tcPr>
            <w:tcW w:w="27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5(25%)</w:t>
            </w:r>
          </w:p>
        </w:tc>
        <w:tc>
          <w:tcPr>
            <w:tcW w:w="3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725" w:right="712"/>
              <w:jc w:val="center"/>
              <w:rPr>
                <w:sz w:val="24"/>
              </w:rPr>
            </w:pPr>
            <w:r>
              <w:rPr>
                <w:sz w:val="24"/>
              </w:rPr>
              <w:t>6(30%)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numPr>
          <w:ilvl w:val="1"/>
          <w:numId w:val="20"/>
        </w:numPr>
        <w:tabs>
          <w:tab w:pos="896" w:val="left" w:leader="none"/>
        </w:tabs>
        <w:spacing w:line="275" w:lineRule="exact" w:before="0" w:after="0"/>
        <w:ind w:left="895" w:right="0" w:hanging="423"/>
        <w:jc w:val="left"/>
      </w:pPr>
      <w:bookmarkStart w:name="_TOC_250000" w:id="65"/>
      <w:r>
        <w:rPr/>
        <w:t>Развитие кадрового</w:t>
      </w:r>
      <w:r>
        <w:rPr>
          <w:spacing w:val="-3"/>
        </w:rPr>
        <w:t> </w:t>
      </w:r>
      <w:bookmarkEnd w:id="65"/>
      <w:r>
        <w:rPr/>
        <w:t>потенциала</w:t>
      </w:r>
    </w:p>
    <w:p>
      <w:pPr>
        <w:pStyle w:val="BodyText"/>
        <w:spacing w:line="274" w:lineRule="exact"/>
      </w:pPr>
      <w:r>
        <w:rPr/>
        <w:t>Профессиональная переподготовка:</w:t>
      </w:r>
    </w:p>
    <w:p>
      <w:pPr>
        <w:pStyle w:val="ListParagraph"/>
        <w:numPr>
          <w:ilvl w:val="0"/>
          <w:numId w:val="21"/>
        </w:numPr>
        <w:tabs>
          <w:tab w:pos="1468" w:val="left" w:leader="none"/>
        </w:tabs>
        <w:spacing w:line="242" w:lineRule="auto" w:before="0" w:after="0"/>
        <w:ind w:left="473" w:right="180" w:firstLine="710"/>
        <w:jc w:val="left"/>
        <w:rPr>
          <w:sz w:val="24"/>
        </w:rPr>
      </w:pPr>
      <w:r>
        <w:rPr>
          <w:sz w:val="24"/>
        </w:rPr>
        <w:t>«Теория и методика дошкольного воспитания и образования» (АНО «СПб ЦДПО») - 4 педагога;</w:t>
      </w:r>
    </w:p>
    <w:p>
      <w:pPr>
        <w:pStyle w:val="ListParagraph"/>
        <w:numPr>
          <w:ilvl w:val="0"/>
          <w:numId w:val="21"/>
        </w:numPr>
        <w:tabs>
          <w:tab w:pos="1530" w:val="left" w:leader="none"/>
        </w:tabs>
        <w:spacing w:line="271" w:lineRule="exact" w:before="0" w:after="0"/>
        <w:ind w:left="1529" w:right="0" w:hanging="347"/>
        <w:jc w:val="left"/>
        <w:rPr>
          <w:sz w:val="24"/>
        </w:rPr>
      </w:pPr>
      <w:r>
        <w:rPr>
          <w:sz w:val="24"/>
        </w:rPr>
        <w:t>«Теория и методика физического воспитания» (АНО «СПб ЦДПО») - 1</w:t>
      </w:r>
      <w:r>
        <w:rPr>
          <w:spacing w:val="-7"/>
          <w:sz w:val="24"/>
        </w:rPr>
        <w:t> </w:t>
      </w:r>
      <w:r>
        <w:rPr>
          <w:sz w:val="24"/>
        </w:rPr>
        <w:t>педагог;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Курсы повышения квалификации</w:t>
      </w:r>
    </w:p>
    <w:p>
      <w:pPr>
        <w:pStyle w:val="ListParagraph"/>
        <w:numPr>
          <w:ilvl w:val="0"/>
          <w:numId w:val="22"/>
        </w:numPr>
        <w:tabs>
          <w:tab w:pos="1468" w:val="left" w:leader="none"/>
        </w:tabs>
        <w:spacing w:line="275" w:lineRule="exact" w:before="3" w:after="0"/>
        <w:ind w:left="1467" w:right="0" w:hanging="285"/>
        <w:jc w:val="left"/>
        <w:rPr>
          <w:sz w:val="24"/>
        </w:rPr>
      </w:pPr>
      <w:r>
        <w:rPr>
          <w:sz w:val="24"/>
        </w:rPr>
        <w:t>«Противодействие коррупции в государственных и муниципальных</w:t>
      </w:r>
      <w:r>
        <w:rPr>
          <w:spacing w:val="-7"/>
          <w:sz w:val="24"/>
        </w:rPr>
        <w:t> </w:t>
      </w:r>
      <w:r>
        <w:rPr>
          <w:sz w:val="24"/>
        </w:rPr>
        <w:t>учреждениях»;</w:t>
      </w:r>
    </w:p>
    <w:p>
      <w:pPr>
        <w:pStyle w:val="ListParagraph"/>
        <w:numPr>
          <w:ilvl w:val="0"/>
          <w:numId w:val="22"/>
        </w:numPr>
        <w:tabs>
          <w:tab w:pos="1468" w:val="left" w:leader="none"/>
        </w:tabs>
        <w:spacing w:line="275" w:lineRule="exact" w:before="0" w:after="0"/>
        <w:ind w:left="1467" w:right="0" w:hanging="285"/>
        <w:jc w:val="left"/>
        <w:rPr>
          <w:sz w:val="24"/>
        </w:rPr>
      </w:pPr>
      <w:r>
        <w:rPr>
          <w:sz w:val="24"/>
        </w:rPr>
        <w:t>«Оценка качества дошкольного</w:t>
      </w:r>
      <w:r>
        <w:rPr>
          <w:spacing w:val="5"/>
          <w:sz w:val="24"/>
        </w:rPr>
        <w:t> </w:t>
      </w:r>
      <w:r>
        <w:rPr>
          <w:sz w:val="24"/>
        </w:rPr>
        <w:t>образования»</w:t>
      </w:r>
    </w:p>
    <w:p>
      <w:pPr>
        <w:pStyle w:val="ListParagraph"/>
        <w:numPr>
          <w:ilvl w:val="0"/>
          <w:numId w:val="22"/>
        </w:numPr>
        <w:tabs>
          <w:tab w:pos="1468" w:val="left" w:leader="none"/>
        </w:tabs>
        <w:spacing w:line="275" w:lineRule="exact" w:before="2" w:after="0"/>
        <w:ind w:left="1467" w:right="0" w:hanging="285"/>
        <w:jc w:val="left"/>
        <w:rPr>
          <w:sz w:val="24"/>
        </w:rPr>
      </w:pPr>
      <w:r>
        <w:rPr>
          <w:sz w:val="24"/>
        </w:rPr>
        <w:t>«Поддержка индивидуальности и инициативы детей дошкольного</w:t>
      </w:r>
      <w:r>
        <w:rPr>
          <w:spacing w:val="-2"/>
          <w:sz w:val="24"/>
        </w:rPr>
        <w:t> </w:t>
      </w:r>
      <w:r>
        <w:rPr>
          <w:sz w:val="24"/>
        </w:rPr>
        <w:t>возраста»</w:t>
      </w:r>
    </w:p>
    <w:p>
      <w:pPr>
        <w:pStyle w:val="ListParagraph"/>
        <w:numPr>
          <w:ilvl w:val="0"/>
          <w:numId w:val="22"/>
        </w:numPr>
        <w:tabs>
          <w:tab w:pos="1468" w:val="left" w:leader="none"/>
        </w:tabs>
        <w:spacing w:line="275" w:lineRule="exact" w:before="0" w:after="0"/>
        <w:ind w:left="1467" w:right="0" w:hanging="285"/>
        <w:jc w:val="left"/>
        <w:rPr>
          <w:sz w:val="24"/>
        </w:rPr>
      </w:pPr>
      <w:r>
        <w:rPr>
          <w:sz w:val="24"/>
        </w:rPr>
        <w:t>«Современные технологии и средства коррекции речевых расстройств у</w:t>
      </w:r>
      <w:r>
        <w:rPr>
          <w:spacing w:val="-18"/>
          <w:sz w:val="24"/>
        </w:rPr>
        <w:t> </w:t>
      </w:r>
      <w:r>
        <w:rPr>
          <w:sz w:val="24"/>
        </w:rPr>
        <w:t>дошкольников»</w:t>
      </w:r>
    </w:p>
    <w:p>
      <w:pPr>
        <w:pStyle w:val="BodyText"/>
        <w:spacing w:before="5"/>
        <w:ind w:left="0"/>
      </w:pPr>
    </w:p>
    <w:p>
      <w:pPr>
        <w:spacing w:before="0"/>
        <w:ind w:left="2206" w:right="1920" w:firstLine="0"/>
        <w:jc w:val="center"/>
        <w:rPr>
          <w:b/>
          <w:sz w:val="24"/>
        </w:rPr>
      </w:pPr>
      <w:r>
        <w:rPr>
          <w:b/>
          <w:sz w:val="24"/>
        </w:rPr>
        <w:t>Социально-психологический климат в коллективе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firstLine="792"/>
      </w:pPr>
      <w:r>
        <w:rPr/>
        <w:t>Анализ данных обследования психологического климата в 2019–2020 учебном году (Методика оценки социально-психологического климата в коллективе (модификация Б. Д. Парыгина))</w:t>
      </w:r>
    </w:p>
    <w:p>
      <w:pPr>
        <w:pStyle w:val="BodyText"/>
        <w:spacing w:before="8" w:after="1"/>
        <w:ind w:left="0"/>
      </w:pPr>
    </w:p>
    <w:tbl>
      <w:tblPr>
        <w:tblW w:w="0" w:type="auto"/>
        <w:jc w:val="left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4"/>
        <w:gridCol w:w="3116"/>
      </w:tblGrid>
      <w:tr>
        <w:trPr>
          <w:trHeight w:val="277" w:hRule="atLeast"/>
        </w:trPr>
        <w:tc>
          <w:tcPr>
            <w:tcW w:w="4374" w:type="dxa"/>
          </w:tcPr>
          <w:p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3116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2019-2020 учебный год</w:t>
            </w:r>
          </w:p>
        </w:tc>
      </w:tr>
      <w:tr>
        <w:trPr>
          <w:trHeight w:val="273" w:hRule="atLeast"/>
        </w:trPr>
        <w:tc>
          <w:tcPr>
            <w:tcW w:w="437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 сотрудников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551" w:hRule="atLeast"/>
        </w:trPr>
        <w:tc>
          <w:tcPr>
            <w:tcW w:w="43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Психологический климат в коллективе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>
        <w:trPr>
          <w:trHeight w:val="278" w:hRule="atLeast"/>
        </w:trPr>
        <w:tc>
          <w:tcPr>
            <w:tcW w:w="4374" w:type="dxa"/>
          </w:tcPr>
          <w:p>
            <w:pPr>
              <w:pStyle w:val="TableParagraph"/>
              <w:tabs>
                <w:tab w:pos="1348" w:val="left" w:leader="none"/>
                <w:tab w:pos="2523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  <w:tab/>
              <w:t>степень</w:t>
              <w:tab/>
              <w:t>благоприятности</w:t>
            </w:r>
          </w:p>
        </w:tc>
        <w:tc>
          <w:tcPr>
            <w:tcW w:w="3116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480" w:bottom="280" w:left="660" w:right="380"/>
        </w:sectPr>
      </w:pPr>
    </w:p>
    <w:tbl>
      <w:tblPr>
        <w:tblW w:w="0" w:type="auto"/>
        <w:jc w:val="left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4"/>
        <w:gridCol w:w="3116"/>
      </w:tblGrid>
      <w:tr>
        <w:trPr>
          <w:trHeight w:val="278" w:hRule="atLeast"/>
        </w:trPr>
        <w:tc>
          <w:tcPr>
            <w:tcW w:w="437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психологического климата в коллективе</w:t>
            </w:r>
          </w:p>
        </w:tc>
        <w:tc>
          <w:tcPr>
            <w:tcW w:w="3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74" w:type="dxa"/>
          </w:tcPr>
          <w:p>
            <w:pPr>
              <w:pStyle w:val="TableParagraph"/>
              <w:tabs>
                <w:tab w:pos="2304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Начальная</w:t>
              <w:tab/>
              <w:t>неблагоприятность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психологического климата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437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Психологический климат в коллективе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неблагоприятный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spacing w:before="90"/>
        <w:ind w:left="2201" w:right="1920"/>
        <w:jc w:val="center"/>
      </w:pPr>
      <w:bookmarkStart w:name="_bookmark4" w:id="66"/>
      <w:bookmarkEnd w:id="66"/>
      <w:r>
        <w:rPr>
          <w:b w:val="0"/>
        </w:rPr>
      </w:r>
      <w:r>
        <w:rPr/>
        <w:t>Заключение. Перспективы и планы развития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spacing w:line="237" w:lineRule="auto"/>
        <w:ind w:firstLine="542"/>
      </w:pPr>
      <w:r>
        <w:rPr/>
        <w:t>В 2019-2020 учебном году функционирование МДОУ № 42 «Родничок» ЯМР сочетало традиционные высокоэффективные формы работы и современные инновационные технологии.</w:t>
      </w:r>
    </w:p>
    <w:p>
      <w:pPr>
        <w:pStyle w:val="BodyText"/>
        <w:spacing w:line="237" w:lineRule="auto" w:before="6"/>
        <w:ind w:firstLine="542"/>
      </w:pPr>
      <w:r>
        <w:rPr/>
        <w:t>Такая интеграция обеспечила учреждению положительную динамику по всем направлениям деятельности МДОУ.</w:t>
      </w:r>
    </w:p>
    <w:p>
      <w:pPr>
        <w:pStyle w:val="BodyText"/>
        <w:spacing w:line="237" w:lineRule="auto" w:before="6"/>
        <w:ind w:right="610" w:firstLine="542"/>
      </w:pPr>
      <w:r>
        <w:rPr/>
        <w:t>В полном объеме реализованы поставленные задачи по всем направлениям деятельности: в воспитательно-образовательной деятельности;</w:t>
      </w:r>
    </w:p>
    <w:p>
      <w:pPr>
        <w:pStyle w:val="ListParagraph"/>
        <w:numPr>
          <w:ilvl w:val="0"/>
          <w:numId w:val="23"/>
        </w:numPr>
        <w:tabs>
          <w:tab w:pos="473" w:val="left" w:leader="none"/>
          <w:tab w:pos="474" w:val="left" w:leader="none"/>
          <w:tab w:pos="3819" w:val="left" w:leader="none"/>
        </w:tabs>
        <w:spacing w:line="237" w:lineRule="auto" w:before="5" w:after="0"/>
        <w:ind w:left="473" w:right="182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13"/>
          <w:sz w:val="24"/>
        </w:rPr>
        <w:t> </w:t>
      </w:r>
      <w:r>
        <w:rPr>
          <w:sz w:val="24"/>
        </w:rPr>
        <w:t>приведению</w:t>
      </w:r>
      <w:r>
        <w:rPr>
          <w:spacing w:val="12"/>
          <w:sz w:val="24"/>
        </w:rPr>
        <w:t> </w:t>
      </w:r>
      <w:r>
        <w:rPr>
          <w:sz w:val="24"/>
        </w:rPr>
        <w:t>развивающей</w:t>
        <w:tab/>
        <w:t>предметно - пространственной среды в группах в соответствии с ФГОС</w:t>
      </w:r>
      <w:r>
        <w:rPr>
          <w:spacing w:val="-1"/>
          <w:sz w:val="24"/>
        </w:rPr>
        <w:t> </w:t>
      </w:r>
      <w:r>
        <w:rPr>
          <w:sz w:val="24"/>
        </w:rPr>
        <w:t>ДО;</w:t>
      </w:r>
    </w:p>
    <w:p>
      <w:pPr>
        <w:pStyle w:val="ListParagraph"/>
        <w:numPr>
          <w:ilvl w:val="0"/>
          <w:numId w:val="23"/>
        </w:numPr>
        <w:tabs>
          <w:tab w:pos="474" w:val="left" w:leader="none"/>
        </w:tabs>
        <w:spacing w:line="240" w:lineRule="auto" w:before="3" w:after="0"/>
        <w:ind w:left="473" w:right="188" w:hanging="360"/>
        <w:jc w:val="both"/>
        <w:rPr>
          <w:sz w:val="24"/>
        </w:rPr>
      </w:pPr>
      <w:r>
        <w:rPr>
          <w:sz w:val="24"/>
        </w:rPr>
        <w:t>установлено эффективное взаимодействие с родителями через вовлечение их в организацию воспитательно-образовательной деятельности МДОУ и применение активных, нетрадиционных форм работы с</w:t>
      </w:r>
      <w:r>
        <w:rPr>
          <w:spacing w:val="3"/>
          <w:sz w:val="24"/>
        </w:rPr>
        <w:t> </w:t>
      </w:r>
      <w:r>
        <w:rPr>
          <w:sz w:val="24"/>
        </w:rPr>
        <w:t>семьей;</w:t>
      </w:r>
    </w:p>
    <w:p>
      <w:pPr>
        <w:pStyle w:val="ListParagraph"/>
        <w:numPr>
          <w:ilvl w:val="0"/>
          <w:numId w:val="23"/>
        </w:numPr>
        <w:tabs>
          <w:tab w:pos="474" w:val="left" w:leader="none"/>
        </w:tabs>
        <w:spacing w:line="242" w:lineRule="auto" w:before="0" w:after="0"/>
        <w:ind w:left="473" w:right="180" w:hanging="360"/>
        <w:jc w:val="both"/>
        <w:rPr>
          <w:sz w:val="24"/>
        </w:rPr>
      </w:pPr>
      <w:r>
        <w:rPr>
          <w:sz w:val="24"/>
        </w:rPr>
        <w:t>осуществлялось сотрудничество с социумом, повлиявшее на качество оказания образовательных услуг;</w:t>
      </w:r>
    </w:p>
    <w:p>
      <w:pPr>
        <w:pStyle w:val="ListParagraph"/>
        <w:numPr>
          <w:ilvl w:val="0"/>
          <w:numId w:val="23"/>
        </w:numPr>
        <w:tabs>
          <w:tab w:pos="474" w:val="left" w:leader="none"/>
        </w:tabs>
        <w:spacing w:line="242" w:lineRule="auto" w:before="0" w:after="0"/>
        <w:ind w:left="473" w:right="195" w:hanging="360"/>
        <w:jc w:val="both"/>
        <w:rPr>
          <w:sz w:val="24"/>
        </w:rPr>
      </w:pPr>
      <w:r>
        <w:rPr>
          <w:sz w:val="24"/>
        </w:rPr>
        <w:t>в оздоровительно-профилактической работе. Контролируется рост заболеваемости детей за счет использования различных здоровьесберегающих</w:t>
      </w:r>
      <w:r>
        <w:rPr>
          <w:spacing w:val="-5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23"/>
        </w:numPr>
        <w:tabs>
          <w:tab w:pos="474" w:val="left" w:leader="none"/>
        </w:tabs>
        <w:spacing w:line="271" w:lineRule="exact" w:before="0" w:after="0"/>
        <w:ind w:left="473" w:right="0" w:hanging="361"/>
        <w:jc w:val="both"/>
        <w:rPr>
          <w:sz w:val="24"/>
        </w:rPr>
      </w:pPr>
      <w:r>
        <w:rPr>
          <w:sz w:val="24"/>
        </w:rPr>
        <w:t>на 100% реализованы средства бюджетного финансирования на</w:t>
      </w:r>
      <w:r>
        <w:rPr>
          <w:spacing w:val="5"/>
          <w:sz w:val="24"/>
        </w:rPr>
        <w:t> </w:t>
      </w:r>
      <w:r>
        <w:rPr>
          <w:sz w:val="24"/>
        </w:rPr>
        <w:t>2019г.;</w:t>
      </w:r>
    </w:p>
    <w:p>
      <w:pPr>
        <w:pStyle w:val="ListParagraph"/>
        <w:numPr>
          <w:ilvl w:val="0"/>
          <w:numId w:val="23"/>
        </w:numPr>
        <w:tabs>
          <w:tab w:pos="473" w:val="left" w:leader="none"/>
          <w:tab w:pos="474" w:val="left" w:leader="none"/>
        </w:tabs>
        <w:spacing w:line="237" w:lineRule="auto" w:before="0" w:after="0"/>
        <w:ind w:left="473" w:right="181" w:hanging="360"/>
        <w:jc w:val="left"/>
        <w:rPr>
          <w:sz w:val="24"/>
        </w:rPr>
      </w:pPr>
      <w:r>
        <w:rPr>
          <w:sz w:val="24"/>
        </w:rPr>
        <w:t>стабильно функционируют Орган общественного самоуправления – Совет родителей (законных представителей);</w:t>
      </w:r>
    </w:p>
    <w:p>
      <w:pPr>
        <w:pStyle w:val="ListParagraph"/>
        <w:numPr>
          <w:ilvl w:val="0"/>
          <w:numId w:val="23"/>
        </w:numPr>
        <w:tabs>
          <w:tab w:pos="473" w:val="left" w:leader="none"/>
          <w:tab w:pos="474" w:val="left" w:leader="none"/>
        </w:tabs>
        <w:spacing w:line="237" w:lineRule="auto" w:before="4" w:after="0"/>
        <w:ind w:left="473" w:right="193" w:hanging="360"/>
        <w:jc w:val="left"/>
        <w:rPr>
          <w:sz w:val="24"/>
        </w:rPr>
      </w:pPr>
      <w:r>
        <w:rPr>
          <w:sz w:val="24"/>
        </w:rPr>
        <w:t>осуществлялось сотрудничество с социумом, повлиявшее на качество оказания образовательных услуг;</w:t>
      </w:r>
    </w:p>
    <w:p>
      <w:pPr>
        <w:pStyle w:val="ListParagraph"/>
        <w:numPr>
          <w:ilvl w:val="0"/>
          <w:numId w:val="23"/>
        </w:numPr>
        <w:tabs>
          <w:tab w:pos="473" w:val="left" w:leader="none"/>
          <w:tab w:pos="474" w:val="left" w:leader="none"/>
        </w:tabs>
        <w:spacing w:line="240" w:lineRule="auto" w:before="3" w:after="0"/>
        <w:ind w:left="473" w:right="0" w:hanging="361"/>
        <w:jc w:val="left"/>
        <w:rPr>
          <w:sz w:val="24"/>
        </w:rPr>
      </w:pPr>
      <w:r>
        <w:rPr>
          <w:sz w:val="24"/>
        </w:rPr>
        <w:t>МДОУ укомплектовано</w:t>
      </w:r>
      <w:r>
        <w:rPr>
          <w:spacing w:val="10"/>
          <w:sz w:val="24"/>
        </w:rPr>
        <w:t> </w:t>
      </w:r>
      <w:r>
        <w:rPr>
          <w:sz w:val="24"/>
        </w:rPr>
        <w:t>кадрами.</w:t>
      </w:r>
    </w:p>
    <w:p>
      <w:pPr>
        <w:pStyle w:val="BodyText"/>
        <w:spacing w:before="5"/>
        <w:ind w:left="0"/>
      </w:pPr>
    </w:p>
    <w:p>
      <w:pPr>
        <w:pStyle w:val="Heading1"/>
        <w:ind w:left="2208" w:right="1913"/>
        <w:jc w:val="center"/>
      </w:pPr>
      <w:r>
        <w:rPr/>
        <w:t>Перспективы развития на 2019-2020 учебный год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289" w:val="left" w:leader="none"/>
        </w:tabs>
        <w:spacing w:line="275" w:lineRule="exact" w:before="0" w:after="0"/>
        <w:ind w:left="1288" w:right="0" w:hanging="245"/>
        <w:jc w:val="left"/>
        <w:rPr>
          <w:sz w:val="24"/>
        </w:rPr>
      </w:pPr>
      <w:r>
        <w:rPr>
          <w:sz w:val="24"/>
        </w:rPr>
        <w:t>Совершенствование профессионального мастерства</w:t>
      </w:r>
      <w:r>
        <w:rPr>
          <w:spacing w:val="2"/>
          <w:sz w:val="24"/>
        </w:rPr>
        <w:t> </w:t>
      </w:r>
      <w:r>
        <w:rPr>
          <w:sz w:val="24"/>
        </w:rPr>
        <w:t>педагогов</w:t>
      </w:r>
    </w:p>
    <w:p>
      <w:pPr>
        <w:pStyle w:val="ListParagraph"/>
        <w:numPr>
          <w:ilvl w:val="0"/>
          <w:numId w:val="24"/>
        </w:numPr>
        <w:tabs>
          <w:tab w:pos="1332" w:val="left" w:leader="none"/>
        </w:tabs>
        <w:spacing w:line="242" w:lineRule="auto" w:before="0" w:after="0"/>
        <w:ind w:left="473" w:right="182" w:firstLine="571"/>
        <w:jc w:val="left"/>
        <w:rPr>
          <w:sz w:val="24"/>
        </w:rPr>
      </w:pPr>
      <w:r>
        <w:rPr>
          <w:sz w:val="24"/>
        </w:rPr>
        <w:t>Повышение качества воспитательно-образовательного процесса путем внедрения новых современных</w:t>
      </w:r>
      <w:r>
        <w:rPr>
          <w:spacing w:val="-4"/>
          <w:sz w:val="24"/>
        </w:rPr>
        <w:t> </w:t>
      </w:r>
      <w:r>
        <w:rPr>
          <w:sz w:val="24"/>
        </w:rPr>
        <w:t>технологий.</w:t>
      </w:r>
    </w:p>
    <w:p>
      <w:pPr>
        <w:pStyle w:val="ListParagraph"/>
        <w:numPr>
          <w:ilvl w:val="0"/>
          <w:numId w:val="24"/>
        </w:numPr>
        <w:tabs>
          <w:tab w:pos="1490" w:val="left" w:leader="none"/>
          <w:tab w:pos="1491" w:val="left" w:leader="none"/>
          <w:tab w:pos="2444" w:val="left" w:leader="none"/>
          <w:tab w:pos="2957" w:val="left" w:leader="none"/>
          <w:tab w:pos="4679" w:val="left" w:leader="none"/>
          <w:tab w:pos="5907" w:val="left" w:leader="none"/>
          <w:tab w:pos="7892" w:val="left" w:leader="none"/>
          <w:tab w:pos="9312" w:val="left" w:leader="none"/>
        </w:tabs>
        <w:spacing w:line="242" w:lineRule="auto" w:before="0" w:after="0"/>
        <w:ind w:left="473" w:right="192" w:firstLine="571"/>
        <w:jc w:val="left"/>
        <w:rPr>
          <w:sz w:val="24"/>
        </w:rPr>
      </w:pPr>
      <w:r>
        <w:rPr>
          <w:sz w:val="24"/>
        </w:rPr>
        <w:t>Работа</w:t>
        <w:tab/>
        <w:t>по</w:t>
        <w:tab/>
        <w:t>модернизации</w:t>
        <w:tab/>
        <w:t>основной</w:t>
        <w:tab/>
        <w:t>образовательной</w:t>
        <w:tab/>
        <w:t>программы</w:t>
        <w:tab/>
      </w:r>
      <w:r>
        <w:rPr>
          <w:spacing w:val="-3"/>
          <w:sz w:val="24"/>
        </w:rPr>
        <w:t>дошкольного </w:t>
      </w:r>
      <w:r>
        <w:rPr>
          <w:sz w:val="24"/>
        </w:rPr>
        <w:t>образовательного</w:t>
      </w:r>
      <w:r>
        <w:rPr>
          <w:spacing w:val="5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42" w:lineRule="auto" w:before="0" w:after="0"/>
        <w:ind w:left="473" w:right="190" w:firstLine="571"/>
        <w:jc w:val="left"/>
        <w:rPr>
          <w:sz w:val="24"/>
        </w:rPr>
      </w:pPr>
      <w:r>
        <w:rPr>
          <w:sz w:val="24"/>
        </w:rPr>
        <w:t>Укрепление и улучшение материально - технического обеспечения образовательного процесса в связи с требованиями ФГОС.</w:t>
      </w:r>
    </w:p>
    <w:p>
      <w:pPr>
        <w:pStyle w:val="ListParagraph"/>
        <w:numPr>
          <w:ilvl w:val="0"/>
          <w:numId w:val="24"/>
        </w:numPr>
        <w:tabs>
          <w:tab w:pos="1395" w:val="left" w:leader="none"/>
        </w:tabs>
        <w:spacing w:line="242" w:lineRule="auto" w:before="0" w:after="0"/>
        <w:ind w:left="473" w:right="192" w:firstLine="571"/>
        <w:jc w:val="left"/>
        <w:rPr>
          <w:sz w:val="24"/>
        </w:rPr>
      </w:pPr>
      <w:r>
        <w:rPr>
          <w:sz w:val="24"/>
        </w:rPr>
        <w:t>Повышение имиджа МДОУ через участие в конкурсах, соревнованиях, выставках различного</w:t>
      </w:r>
      <w:r>
        <w:rPr>
          <w:spacing w:val="5"/>
          <w:sz w:val="24"/>
        </w:rPr>
        <w:t> </w:t>
      </w:r>
      <w:r>
        <w:rPr>
          <w:sz w:val="24"/>
        </w:rPr>
        <w:t>уровня.</w:t>
      </w:r>
    </w:p>
    <w:p>
      <w:pPr>
        <w:pStyle w:val="ListParagraph"/>
        <w:numPr>
          <w:ilvl w:val="0"/>
          <w:numId w:val="24"/>
        </w:numPr>
        <w:tabs>
          <w:tab w:pos="1198" w:val="left" w:leader="none"/>
        </w:tabs>
        <w:spacing w:line="271" w:lineRule="exact" w:before="0" w:after="0"/>
        <w:ind w:left="1197" w:right="0" w:hanging="240"/>
        <w:jc w:val="left"/>
        <w:rPr>
          <w:sz w:val="24"/>
        </w:rPr>
      </w:pPr>
      <w:r>
        <w:rPr>
          <w:sz w:val="24"/>
        </w:rPr>
        <w:t>Лицензирование медицинского</w:t>
      </w:r>
      <w:r>
        <w:rPr>
          <w:spacing w:val="4"/>
          <w:sz w:val="24"/>
        </w:rPr>
        <w:t> </w:t>
      </w:r>
      <w:r>
        <w:rPr>
          <w:sz w:val="24"/>
        </w:rPr>
        <w:t>кабинета;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93"/>
        <w:jc w:val="both"/>
      </w:pPr>
      <w:r>
        <w:rPr>
          <w:b/>
        </w:rPr>
        <w:t>Цель: </w:t>
      </w:r>
      <w:r>
        <w:rPr/>
        <w:t>создание благоприятных условий для полноценного проживания ребѐнком дошкольного детства через единство воспитательных, развивающих и обучающих задач процесса образования детей в соответствии с ФГОС ДО.</w:t>
      </w:r>
    </w:p>
    <w:p>
      <w:pPr>
        <w:spacing w:line="272" w:lineRule="exact" w:before="7"/>
        <w:ind w:left="473" w:right="0" w:firstLine="0"/>
        <w:jc w:val="left"/>
        <w:rPr>
          <w:b/>
          <w:sz w:val="24"/>
        </w:rPr>
      </w:pPr>
      <w:r>
        <w:rPr>
          <w:b/>
          <w:sz w:val="24"/>
        </w:rPr>
        <w:t>Задачи: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240" w:lineRule="auto" w:before="0" w:after="0"/>
        <w:ind w:left="1193" w:right="179" w:hanging="361"/>
        <w:jc w:val="both"/>
        <w:rPr>
          <w:sz w:val="24"/>
        </w:rPr>
      </w:pPr>
      <w:r>
        <w:rPr>
          <w:sz w:val="24"/>
        </w:rPr>
        <w:t>Внедрять в образовательный процесс развивающую технологию лего-конструирование и принципиально новые формы работы с детьми с целью развития творческих способностей личности.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240" w:lineRule="auto" w:before="0" w:after="0"/>
        <w:ind w:left="1193" w:right="190" w:hanging="361"/>
        <w:jc w:val="both"/>
        <w:rPr>
          <w:sz w:val="24"/>
        </w:rPr>
      </w:pPr>
      <w:r>
        <w:rPr>
          <w:sz w:val="24"/>
        </w:rPr>
        <w:t>Проявлять активность и представлять опыт работы детского сада через участие в конкурсах, семинарах различного уровня, размещение информации о деятельности детского сада на</w:t>
      </w:r>
      <w:r>
        <w:rPr>
          <w:spacing w:val="7"/>
          <w:sz w:val="24"/>
        </w:rPr>
        <w:t> </w:t>
      </w:r>
      <w:r>
        <w:rPr>
          <w:sz w:val="24"/>
        </w:rPr>
        <w:t>сайте;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540" w:bottom="280" w:left="660" w:right="380"/>
        </w:sectPr>
      </w:pP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240" w:lineRule="auto" w:before="60" w:after="0"/>
        <w:ind w:left="1193" w:right="183" w:hanging="361"/>
        <w:jc w:val="both"/>
        <w:rPr>
          <w:sz w:val="24"/>
        </w:rPr>
      </w:pPr>
      <w:r>
        <w:rPr>
          <w:sz w:val="24"/>
        </w:rPr>
        <w:t>Обеспечивать развитие профессиональной компетентности педагогов в организации воспитательно-образовательной работы с воспитанниками с целью повышения качества образования в соответствии с ФГОС</w:t>
      </w:r>
      <w:r>
        <w:rPr>
          <w:spacing w:val="-4"/>
          <w:sz w:val="24"/>
        </w:rPr>
        <w:t> </w:t>
      </w:r>
      <w:r>
        <w:rPr>
          <w:sz w:val="24"/>
        </w:rPr>
        <w:t>ДО: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237" w:lineRule="auto" w:before="5" w:after="0"/>
        <w:ind w:left="1193" w:right="188" w:hanging="361"/>
        <w:jc w:val="both"/>
        <w:rPr>
          <w:sz w:val="24"/>
        </w:rPr>
      </w:pPr>
      <w:r>
        <w:rPr>
          <w:sz w:val="24"/>
        </w:rPr>
        <w:t>Укреплять здоровье дошкольников, совершенствовать их физическое развитие, повышать сопротивляемость защитных свойств</w:t>
      </w:r>
      <w:r>
        <w:rPr>
          <w:spacing w:val="-6"/>
          <w:sz w:val="24"/>
        </w:rPr>
        <w:t> </w:t>
      </w:r>
      <w:r>
        <w:rPr>
          <w:sz w:val="24"/>
        </w:rPr>
        <w:t>организма.</w:t>
      </w:r>
    </w:p>
    <w:sectPr>
      <w:pgSz w:w="11910" w:h="16840"/>
      <w:pgMar w:top="48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1288" w:hanging="24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38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96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55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13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72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30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88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47" w:hanging="245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473" w:hanging="360"/>
      </w:pPr>
      <w:rPr>
        <w:rFonts w:hint="default" w:ascii="Times New Roman" w:hAnsi="Times New Roman" w:eastAsia="Times New Roman" w:cs="Times New Roman"/>
        <w:spacing w:val="-2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1193" w:hanging="361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7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7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5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16" w:hanging="361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467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00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40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81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21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6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02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83" w:hanging="284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3" w:hanging="284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18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56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95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3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10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8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87" w:hanging="284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895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-"/>
      <w:lvlJc w:val="left"/>
      <w:pPr>
        <w:ind w:left="1193" w:hanging="361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7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5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16" w:hanging="361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895" w:hanging="42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95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260" w:hanging="361"/>
      </w:pPr>
      <w:rPr>
        <w:rFonts w:hint="default" w:ascii="Times New Roman" w:hAnsi="Times New Roman" w:eastAsia="Times New Roman" w:cs="Times New Roman"/>
        <w:b/>
        <w:bCs/>
        <w:spacing w:val="-1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20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80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41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01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6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22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8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43" w:hanging="361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323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74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83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37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9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46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00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55" w:hanging="284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756" w:hanging="269"/>
      </w:pPr>
      <w:rPr>
        <w:rFonts w:hint="default"/>
        <w:b/>
        <w:bCs/>
        <w:w w:val="100"/>
        <w:lang w:val="ru-RU" w:eastAsia="ru-RU" w:bidi="ru-RU"/>
      </w:rPr>
    </w:lvl>
    <w:lvl w:ilvl="1">
      <w:start w:val="0"/>
      <w:numFmt w:val="bullet"/>
      <w:lvlText w:val=""/>
      <w:lvlJc w:val="left"/>
      <w:pPr>
        <w:ind w:left="1193" w:hanging="361"/>
      </w:pPr>
      <w:rPr>
        <w:rFonts w:hint="default" w:ascii="Wingdings" w:hAnsi="Wingdings" w:eastAsia="Wingdings" w:cs="Wingdings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7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7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5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16" w:hanging="361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617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44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8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93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7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42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66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90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15" w:hanging="144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837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7" w:hanging="3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73" w:hanging="2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67" w:hanging="26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81" w:hanging="26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5" w:hanging="26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08" w:hanging="26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26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36" w:hanging="265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93" w:hanging="361"/>
      </w:pPr>
      <w:rPr>
        <w:rFonts w:hint="default" w:ascii="Times New Roman" w:hAnsi="Times New Roman" w:eastAsia="Times New Roman" w:cs="Times New Roman"/>
        <w:b/>
        <w:bCs/>
        <w:spacing w:val="-1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66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32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99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65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3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98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64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31" w:hanging="361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473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3" w:hanging="471"/>
        <w:jc w:val="left"/>
      </w:pPr>
      <w:rPr>
        <w:rFonts w:hint="default" w:ascii="Times New Roman" w:hAnsi="Times New Roman" w:eastAsia="Times New Roman" w:cs="Times New Roman"/>
        <w:b/>
        <w:bCs/>
        <w:spacing w:val="-15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56" w:hanging="4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95" w:hanging="4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3" w:hanging="4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2" w:hanging="4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10" w:hanging="4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8" w:hanging="4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87" w:hanging="471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91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63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35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78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750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021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293" w:hanging="144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895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-"/>
      <w:lvlJc w:val="left"/>
      <w:pPr>
        <w:ind w:left="1193" w:hanging="361"/>
      </w:pPr>
      <w:rPr>
        <w:rFonts w:hint="default" w:ascii="Times New Roman" w:hAnsi="Times New Roman" w:eastAsia="Times New Roman" w:cs="Times New Roman"/>
        <w:b/>
        <w:bCs/>
        <w:spacing w:val="-10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-"/>
      <w:lvlJc w:val="left"/>
      <w:pPr>
        <w:ind w:left="1477" w:hanging="361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4"/>
        <w:szCs w:val="24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26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9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2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45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8" w:hanging="361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73" w:hanging="14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18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56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9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3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2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10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8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87" w:hanging="14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900" w:hanging="428"/>
      </w:pPr>
      <w:rPr>
        <w:rFonts w:hint="default" w:ascii="Times New Roman" w:hAnsi="Times New Roman" w:eastAsia="Times New Roman" w:cs="Times New Roman"/>
        <w:b/>
        <w:bCs/>
        <w:spacing w:val="-13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1193" w:hanging="361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7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7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5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16" w:hanging="361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73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18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56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95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3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2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8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87" w:hanging="164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895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895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95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73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3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56" w:hanging="4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95" w:hanging="4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3" w:hanging="4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2" w:hanging="4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10" w:hanging="4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8" w:hanging="4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87" w:hanging="422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95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95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line="275" w:lineRule="exact"/>
      <w:ind w:left="895" w:hanging="423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473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89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193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ds42rodnichok@mail.ru" TargetMode="External"/><Relationship Id="rId14" Type="http://schemas.openxmlformats.org/officeDocument/2006/relationships/hyperlink" Target="http://www.mdou-42.edu.yar.ru/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42 Родничок ЯМР</dc:creator>
  <dcterms:created xsi:type="dcterms:W3CDTF">2020-09-01T07:06:03Z</dcterms:created>
  <dcterms:modified xsi:type="dcterms:W3CDTF">2020-09-01T07:06:03Z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